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E0" w:rsidRDefault="007733E0" w:rsidP="007733E0">
      <w:pPr>
        <w:pStyle w:val="BodyText"/>
        <w:spacing w:before="86" w:line="223" w:lineRule="auto"/>
        <w:ind w:right="292"/>
        <w:rPr>
          <w:b/>
          <w:color w:val="7F7F7F" w:themeColor="text1" w:themeTint="80"/>
          <w:sz w:val="28"/>
        </w:rPr>
      </w:pPr>
    </w:p>
    <w:p w:rsidR="0066388F" w:rsidRDefault="00FA540D" w:rsidP="007733E0">
      <w:pPr>
        <w:pStyle w:val="BodyText"/>
        <w:spacing w:before="86" w:line="223" w:lineRule="auto"/>
        <w:ind w:left="100" w:right="292"/>
      </w:pPr>
      <w:r w:rsidRPr="007A0BD8">
        <w:rPr>
          <w:b/>
          <w:sz w:val="28"/>
        </w:rPr>
        <w:t xml:space="preserve">Learn more about your health </w:t>
      </w:r>
      <w:r>
        <w:rPr>
          <w:color w:val="231F20"/>
        </w:rPr>
        <w:t>Today, Americans are more health</w:t>
      </w:r>
      <w:r w:rsidR="007A0BD8">
        <w:rPr>
          <w:color w:val="231F20"/>
        </w:rPr>
        <w:t>-</w:t>
      </w:r>
      <w:r>
        <w:rPr>
          <w:color w:val="231F20"/>
        </w:rPr>
        <w:t>conscious, more aware of their bodies and considerably more knowledg</w:t>
      </w:r>
      <w:r w:rsidR="007A0BD8">
        <w:rPr>
          <w:color w:val="231F20"/>
        </w:rPr>
        <w:t>e</w:t>
      </w:r>
      <w:r>
        <w:rPr>
          <w:color w:val="231F20"/>
        </w:rPr>
        <w:t>able about physical health and wellness.</w:t>
      </w:r>
    </w:p>
    <w:p w:rsidR="0066388F" w:rsidRDefault="0066388F">
      <w:pPr>
        <w:pStyle w:val="BodyText"/>
        <w:spacing w:before="2"/>
        <w:rPr>
          <w:sz w:val="23"/>
        </w:rPr>
      </w:pPr>
    </w:p>
    <w:p w:rsidR="0066388F" w:rsidRPr="007A0BD8" w:rsidRDefault="007A0BD8" w:rsidP="007A0BD8">
      <w:pPr>
        <w:pStyle w:val="BodyText"/>
        <w:spacing w:line="225" w:lineRule="auto"/>
        <w:ind w:left="100" w:right="12"/>
        <w:rPr>
          <w:color w:val="231F20"/>
        </w:rPr>
      </w:pPr>
      <w:r>
        <w:rPr>
          <w:color w:val="231F20"/>
        </w:rPr>
        <w:t xml:space="preserve">As part of Gothenburg Health's focus on improving our service area's health and wellness, we're now offering Direct Access Testing (DAT). Individuals </w:t>
      </w:r>
      <w:r w:rsidR="00FA540D">
        <w:rPr>
          <w:color w:val="231F20"/>
        </w:rPr>
        <w:t>can come to the laborato</w:t>
      </w:r>
      <w:r>
        <w:rPr>
          <w:color w:val="231F20"/>
        </w:rPr>
        <w:t>ry and receive wellness screen</w:t>
      </w:r>
      <w:r w:rsidR="00FA540D">
        <w:rPr>
          <w:color w:val="231F20"/>
        </w:rPr>
        <w:t>ings without a written physician</w:t>
      </w:r>
      <w:r>
        <w:rPr>
          <w:color w:val="231F20"/>
        </w:rPr>
        <w:t>'</w:t>
      </w:r>
      <w:r w:rsidR="00FA540D">
        <w:rPr>
          <w:color w:val="231F20"/>
        </w:rPr>
        <w:t>s order. Screenings available t</w:t>
      </w:r>
      <w:r>
        <w:rPr>
          <w:color w:val="231F20"/>
        </w:rPr>
        <w:t>hrough Direct Ac</w:t>
      </w:r>
      <w:r w:rsidR="00FA540D">
        <w:rPr>
          <w:color w:val="231F20"/>
        </w:rPr>
        <w:t>cess Testing allow you to manage your health and health concerns.</w:t>
      </w:r>
    </w:p>
    <w:p w:rsidR="0066388F" w:rsidRDefault="0066388F">
      <w:pPr>
        <w:pStyle w:val="BodyText"/>
        <w:spacing w:before="10"/>
        <w:rPr>
          <w:sz w:val="26"/>
        </w:rPr>
      </w:pPr>
    </w:p>
    <w:p w:rsidR="0066388F" w:rsidRDefault="00FA540D">
      <w:pPr>
        <w:pStyle w:val="BodyText"/>
        <w:spacing w:line="223" w:lineRule="auto"/>
        <w:ind w:left="100" w:right="71"/>
      </w:pPr>
      <w:r w:rsidRPr="007A0BD8">
        <w:rPr>
          <w:b/>
          <w:sz w:val="28"/>
        </w:rPr>
        <w:t xml:space="preserve">Quick, easy and convenient </w:t>
      </w:r>
      <w:r w:rsidR="007A0BD8">
        <w:rPr>
          <w:color w:val="231F20"/>
        </w:rPr>
        <w:t>Direct Access Testing is</w:t>
      </w:r>
      <w:r>
        <w:rPr>
          <w:color w:val="231F20"/>
        </w:rPr>
        <w:t xml:space="preserve"> not meant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as a substitute for regular medical care; it is a quick, easy</w:t>
      </w:r>
      <w:r w:rsidR="007A0BD8">
        <w:rPr>
          <w:color w:val="231F20"/>
        </w:rPr>
        <w:t>,</w:t>
      </w:r>
      <w:r>
        <w:rPr>
          <w:color w:val="231F20"/>
        </w:rPr>
        <w:t xml:space="preserve"> and convenient way for people to receive 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info.</w:t>
      </w:r>
    </w:p>
    <w:p w:rsidR="0066388F" w:rsidRDefault="0066388F">
      <w:pPr>
        <w:pStyle w:val="BodyText"/>
        <w:spacing w:before="2"/>
        <w:rPr>
          <w:sz w:val="23"/>
        </w:rPr>
      </w:pPr>
    </w:p>
    <w:p w:rsidR="0066388F" w:rsidRDefault="00FA540D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25" w:lineRule="auto"/>
        <w:ind w:right="48"/>
        <w:rPr>
          <w:sz w:val="24"/>
        </w:rPr>
      </w:pPr>
      <w:r>
        <w:rPr>
          <w:color w:val="231F20"/>
          <w:sz w:val="24"/>
        </w:rPr>
        <w:t>A physician</w:t>
      </w:r>
      <w:r w:rsidR="007A0BD8">
        <w:rPr>
          <w:color w:val="231F20"/>
          <w:sz w:val="24"/>
        </w:rPr>
        <w:t>'</w:t>
      </w:r>
      <w:r>
        <w:rPr>
          <w:color w:val="231F20"/>
          <w:sz w:val="24"/>
        </w:rPr>
        <w:t>s order is not required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for these tests.</w:t>
      </w:r>
    </w:p>
    <w:p w:rsidR="0066388F" w:rsidRDefault="007A0BD8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" w:line="225" w:lineRule="auto"/>
        <w:ind w:right="163"/>
        <w:rPr>
          <w:sz w:val="24"/>
        </w:rPr>
      </w:pPr>
      <w:r>
        <w:rPr>
          <w:noProof/>
          <w:color w:val="231F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312420</wp:posOffset>
            </wp:positionV>
            <wp:extent cx="2828925" cy="2108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5_Gothenburg_Lab__85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0D">
        <w:rPr>
          <w:color w:val="231F20"/>
          <w:sz w:val="24"/>
        </w:rPr>
        <w:t xml:space="preserve">The customer, if 18 or </w:t>
      </w:r>
      <w:r w:rsidR="00FA540D">
        <w:rPr>
          <w:color w:val="231F20"/>
          <w:spacing w:val="-3"/>
          <w:sz w:val="24"/>
        </w:rPr>
        <w:t xml:space="preserve">older, </w:t>
      </w:r>
      <w:r w:rsidR="00FA540D">
        <w:rPr>
          <w:color w:val="231F20"/>
          <w:sz w:val="24"/>
        </w:rPr>
        <w:t xml:space="preserve">or par- </w:t>
      </w:r>
      <w:proofErr w:type="spellStart"/>
      <w:r w:rsidR="00FA540D">
        <w:rPr>
          <w:color w:val="231F20"/>
          <w:sz w:val="24"/>
        </w:rPr>
        <w:t>ent</w:t>
      </w:r>
      <w:proofErr w:type="spellEnd"/>
      <w:r w:rsidR="00FA540D">
        <w:rPr>
          <w:color w:val="231F20"/>
          <w:sz w:val="24"/>
        </w:rPr>
        <w:t xml:space="preserve">/legal guardian for those under 18, consent to take responsibility </w:t>
      </w:r>
      <w:r w:rsidR="00FA540D">
        <w:rPr>
          <w:color w:val="231F20"/>
          <w:spacing w:val="-5"/>
          <w:sz w:val="24"/>
        </w:rPr>
        <w:t xml:space="preserve">for </w:t>
      </w:r>
      <w:r w:rsidR="00FA540D">
        <w:rPr>
          <w:color w:val="231F20"/>
          <w:sz w:val="24"/>
        </w:rPr>
        <w:t xml:space="preserve">the follow up of abnormal test re- </w:t>
      </w:r>
      <w:proofErr w:type="spellStart"/>
      <w:r w:rsidR="00FA540D">
        <w:rPr>
          <w:color w:val="231F20"/>
          <w:sz w:val="24"/>
        </w:rPr>
        <w:t>sults</w:t>
      </w:r>
      <w:proofErr w:type="spellEnd"/>
      <w:r w:rsidR="00FA540D">
        <w:rPr>
          <w:color w:val="231F20"/>
          <w:sz w:val="24"/>
        </w:rPr>
        <w:t>.</w:t>
      </w:r>
    </w:p>
    <w:p w:rsidR="0066388F" w:rsidRDefault="00FA540D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3" w:line="225" w:lineRule="auto"/>
        <w:ind w:right="71"/>
        <w:rPr>
          <w:sz w:val="24"/>
        </w:rPr>
      </w:pPr>
      <w:r>
        <w:rPr>
          <w:color w:val="231F20"/>
          <w:sz w:val="24"/>
        </w:rPr>
        <w:t xml:space="preserve">Payment in cash or check must be received at the time of service; </w:t>
      </w:r>
      <w:proofErr w:type="spellStart"/>
      <w:r>
        <w:rPr>
          <w:color w:val="231F20"/>
          <w:sz w:val="24"/>
        </w:rPr>
        <w:t>insur</w:t>
      </w:r>
      <w:proofErr w:type="spellEnd"/>
      <w:r>
        <w:rPr>
          <w:color w:val="231F20"/>
          <w:sz w:val="24"/>
        </w:rPr>
        <w:t xml:space="preserve">- </w:t>
      </w:r>
      <w:proofErr w:type="spellStart"/>
      <w:r>
        <w:rPr>
          <w:color w:val="231F20"/>
          <w:sz w:val="24"/>
        </w:rPr>
        <w:t>ance</w:t>
      </w:r>
      <w:proofErr w:type="spellEnd"/>
      <w:r>
        <w:rPr>
          <w:color w:val="231F20"/>
          <w:sz w:val="24"/>
        </w:rPr>
        <w:t xml:space="preserve"> will not be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billed.</w:t>
      </w:r>
    </w:p>
    <w:p w:rsidR="0066388F" w:rsidRDefault="00FA540D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2" w:line="225" w:lineRule="auto"/>
        <w:ind w:right="204"/>
        <w:rPr>
          <w:sz w:val="24"/>
        </w:rPr>
      </w:pPr>
      <w:r>
        <w:rPr>
          <w:color w:val="231F20"/>
          <w:sz w:val="24"/>
        </w:rPr>
        <w:t xml:space="preserve">The results will be sent directly to you within one week of collecting the specimen. </w:t>
      </w:r>
      <w:r>
        <w:rPr>
          <w:color w:val="231F20"/>
          <w:spacing w:val="-8"/>
          <w:sz w:val="24"/>
        </w:rPr>
        <w:t xml:space="preserve">You </w:t>
      </w:r>
      <w:r>
        <w:rPr>
          <w:color w:val="231F20"/>
          <w:sz w:val="24"/>
        </w:rPr>
        <w:t xml:space="preserve">are encouraged to share the results with your health care </w:t>
      </w:r>
      <w:r>
        <w:rPr>
          <w:color w:val="231F20"/>
          <w:spacing w:val="-3"/>
          <w:sz w:val="24"/>
        </w:rPr>
        <w:t>provider.</w:t>
      </w:r>
    </w:p>
    <w:p w:rsidR="0066388F" w:rsidRDefault="00FA540D">
      <w:pPr>
        <w:pStyle w:val="BodyText"/>
        <w:rPr>
          <w:sz w:val="30"/>
        </w:rPr>
      </w:pPr>
      <w:r>
        <w:br w:type="column"/>
      </w:r>
    </w:p>
    <w:p w:rsidR="0066388F" w:rsidRDefault="00FA540D" w:rsidP="007A0BD8">
      <w:pPr>
        <w:pStyle w:val="Heading1"/>
        <w:spacing w:line="240" w:lineRule="auto"/>
        <w:ind w:left="0" w:firstLine="100"/>
        <w:jc w:val="both"/>
      </w:pPr>
      <w:r>
        <w:rPr>
          <w:color w:val="231F20"/>
        </w:rPr>
        <w:t>Direct Access Testing</w:t>
      </w:r>
    </w:p>
    <w:p w:rsidR="0066388F" w:rsidRDefault="00FA540D" w:rsidP="005F05DB">
      <w:pPr>
        <w:spacing w:before="9" w:line="249" w:lineRule="auto"/>
        <w:ind w:left="100" w:right="64"/>
        <w:rPr>
          <w:sz w:val="26"/>
        </w:rPr>
      </w:pPr>
      <w:r>
        <w:rPr>
          <w:color w:val="231F20"/>
          <w:sz w:val="26"/>
        </w:rPr>
        <w:t xml:space="preserve">Direct Access </w:t>
      </w:r>
      <w:r>
        <w:rPr>
          <w:color w:val="231F20"/>
          <w:spacing w:val="-5"/>
          <w:sz w:val="26"/>
        </w:rPr>
        <w:t xml:space="preserve">Testing </w:t>
      </w:r>
      <w:r>
        <w:rPr>
          <w:color w:val="231F20"/>
          <w:sz w:val="26"/>
        </w:rPr>
        <w:t xml:space="preserve">at </w:t>
      </w:r>
      <w:r w:rsidR="007A0BD8">
        <w:rPr>
          <w:color w:val="231F20"/>
          <w:sz w:val="26"/>
        </w:rPr>
        <w:t>Gothenburg Health</w:t>
      </w:r>
      <w:r>
        <w:rPr>
          <w:color w:val="231F20"/>
          <w:sz w:val="26"/>
        </w:rPr>
        <w:t xml:space="preserve"> </w:t>
      </w:r>
      <w:r w:rsidR="007A0BD8">
        <w:rPr>
          <w:color w:val="231F20"/>
          <w:sz w:val="26"/>
        </w:rPr>
        <w:t>is</w:t>
      </w:r>
      <w:r>
        <w:rPr>
          <w:color w:val="231F20"/>
          <w:sz w:val="26"/>
        </w:rPr>
        <w:t xml:space="preserve"> available without a physician</w:t>
      </w:r>
      <w:r w:rsidR="007A0BD8">
        <w:rPr>
          <w:color w:val="231F20"/>
          <w:sz w:val="26"/>
        </w:rPr>
        <w:t>'</w:t>
      </w:r>
      <w:r>
        <w:rPr>
          <w:color w:val="231F20"/>
          <w:sz w:val="26"/>
        </w:rPr>
        <w:t xml:space="preserve">s order in the hospital lab, </w:t>
      </w:r>
      <w:r w:rsidR="00F9657D">
        <w:rPr>
          <w:color w:val="231F20"/>
          <w:sz w:val="26"/>
        </w:rPr>
        <w:t>Monday - Friday from 7</w:t>
      </w:r>
      <w:r w:rsidR="007A0BD8">
        <w:rPr>
          <w:color w:val="231F20"/>
          <w:sz w:val="26"/>
        </w:rPr>
        <w:t xml:space="preserve"> a.m. </w:t>
      </w:r>
      <w:r w:rsidR="00F9657D">
        <w:rPr>
          <w:color w:val="231F20"/>
          <w:sz w:val="26"/>
        </w:rPr>
        <w:t xml:space="preserve">to 5 p.m. </w:t>
      </w:r>
    </w:p>
    <w:p w:rsidR="0066388F" w:rsidRDefault="0066388F">
      <w:pPr>
        <w:pStyle w:val="BodyText"/>
        <w:spacing w:before="7"/>
        <w:rPr>
          <w:sz w:val="27"/>
        </w:rPr>
      </w:pPr>
    </w:p>
    <w:p w:rsidR="0066388F" w:rsidRDefault="00FA540D">
      <w:pPr>
        <w:ind w:left="100"/>
        <w:rPr>
          <w:b/>
          <w:sz w:val="26"/>
        </w:rPr>
      </w:pPr>
      <w:r>
        <w:rPr>
          <w:b/>
          <w:color w:val="231F20"/>
          <w:sz w:val="26"/>
        </w:rPr>
        <w:t>Call to Schedule</w:t>
      </w:r>
    </w:p>
    <w:p w:rsidR="0066388F" w:rsidRDefault="00F9657D" w:rsidP="005F05DB">
      <w:pPr>
        <w:spacing w:before="13" w:line="249" w:lineRule="auto"/>
        <w:ind w:left="100" w:right="105"/>
        <w:rPr>
          <w:color w:val="231F20"/>
          <w:sz w:val="26"/>
        </w:rPr>
      </w:pPr>
      <w:r>
        <w:rPr>
          <w:color w:val="231F20"/>
          <w:sz w:val="26"/>
        </w:rPr>
        <w:t xml:space="preserve">Call 308-537-4066 to schedule </w:t>
      </w:r>
      <w:r w:rsidR="005F05DB" w:rsidRPr="005F05D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1179195</wp:posOffset>
                </wp:positionV>
                <wp:extent cx="2819400" cy="13525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3525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5DB" w:rsidRPr="005F05DB" w:rsidRDefault="005F05DB" w:rsidP="005F05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05D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Gothenburg Health</w:t>
                            </w:r>
                          </w:p>
                          <w:p w:rsidR="005F05DB" w:rsidRPr="005F05DB" w:rsidRDefault="005F05DB" w:rsidP="005F05D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5F05DB">
                              <w:rPr>
                                <w:color w:val="FFFFFF" w:themeColor="background1"/>
                                <w:sz w:val="24"/>
                              </w:rPr>
                              <w:t>910 20</w:t>
                            </w:r>
                            <w:r w:rsidRPr="005F05DB">
                              <w:rPr>
                                <w:color w:val="FFFFFF" w:themeColor="background1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5F05DB">
                              <w:rPr>
                                <w:color w:val="FFFFFF" w:themeColor="background1"/>
                                <w:sz w:val="24"/>
                              </w:rPr>
                              <w:t xml:space="preserve"> Street</w:t>
                            </w:r>
                          </w:p>
                          <w:p w:rsidR="005F05DB" w:rsidRPr="005F05DB" w:rsidRDefault="005F05DB" w:rsidP="005F05D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5F05DB">
                              <w:rPr>
                                <w:color w:val="FFFFFF" w:themeColor="background1"/>
                                <w:sz w:val="24"/>
                              </w:rPr>
                              <w:t>Gothenburg, NE 69138</w:t>
                            </w:r>
                          </w:p>
                          <w:p w:rsidR="005F05DB" w:rsidRPr="005F05DB" w:rsidRDefault="005F05DB" w:rsidP="005F05D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5F05DB" w:rsidRPr="005F05DB" w:rsidRDefault="005F05DB" w:rsidP="005F05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05D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Phone: 308-537-4066</w:t>
                            </w:r>
                          </w:p>
                          <w:p w:rsidR="005F05DB" w:rsidRPr="005F05DB" w:rsidRDefault="005F05DB" w:rsidP="005F05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F05D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www.gothenburghealth.org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8pt;margin-top:92.85pt;width:222pt;height:106.5pt;z-index:48759603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" fillcolor="#0070c0" stroked="f">
                <v:textbox>
                  <w:txbxContent>
                    <w:p w:rsidR="005F05DB" w:rsidRPr="005F05DB" w:rsidRDefault="005F05DB" w:rsidP="005F05D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5F05DB">
                        <w:rPr>
                          <w:b/>
                          <w:color w:val="FFFFFF" w:themeColor="background1"/>
                          <w:sz w:val="32"/>
                        </w:rPr>
                        <w:t>Gothenburg Health</w:t>
                      </w:r>
                    </w:p>
                    <w:p w:rsidR="005F05DB" w:rsidRPr="005F05DB" w:rsidRDefault="005F05DB" w:rsidP="005F05DB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5F05DB">
                        <w:rPr>
                          <w:color w:val="FFFFFF" w:themeColor="background1"/>
                          <w:sz w:val="24"/>
                        </w:rPr>
                        <w:t>910 20</w:t>
                      </w:r>
                      <w:r w:rsidRPr="005F05DB">
                        <w:rPr>
                          <w:color w:val="FFFFFF" w:themeColor="background1"/>
                          <w:sz w:val="24"/>
                          <w:vertAlign w:val="superscript"/>
                        </w:rPr>
                        <w:t>th</w:t>
                      </w:r>
                      <w:r w:rsidRPr="005F05DB">
                        <w:rPr>
                          <w:color w:val="FFFFFF" w:themeColor="background1"/>
                          <w:sz w:val="24"/>
                        </w:rPr>
                        <w:t xml:space="preserve"> Street</w:t>
                      </w:r>
                    </w:p>
                    <w:p w:rsidR="005F05DB" w:rsidRPr="005F05DB" w:rsidRDefault="005F05DB" w:rsidP="005F05DB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 w:rsidRPr="005F05DB">
                        <w:rPr>
                          <w:color w:val="FFFFFF" w:themeColor="background1"/>
                          <w:sz w:val="24"/>
                        </w:rPr>
                        <w:t>Gothenburg, NE 69138</w:t>
                      </w:r>
                    </w:p>
                    <w:p w:rsidR="005F05DB" w:rsidRPr="005F05DB" w:rsidRDefault="005F05DB" w:rsidP="005F05D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5F05DB" w:rsidRPr="005F05DB" w:rsidRDefault="005F05DB" w:rsidP="005F05D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05DB">
                        <w:rPr>
                          <w:b/>
                          <w:color w:val="FFFFFF" w:themeColor="background1"/>
                          <w:sz w:val="28"/>
                        </w:rPr>
                        <w:t>Phone: 308-537-4066</w:t>
                      </w:r>
                    </w:p>
                    <w:p w:rsidR="005F05DB" w:rsidRPr="005F05DB" w:rsidRDefault="005F05DB" w:rsidP="005F05DB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F05DB">
                        <w:rPr>
                          <w:b/>
                          <w:color w:val="FFFFFF" w:themeColor="background1"/>
                          <w:sz w:val="28"/>
                        </w:rPr>
                        <w:t>www.gothenburghealth.org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40D">
        <w:rPr>
          <w:color w:val="231F20"/>
          <w:sz w:val="26"/>
        </w:rPr>
        <w:t xml:space="preserve">your </w:t>
      </w:r>
      <w:r>
        <w:rPr>
          <w:color w:val="231F20"/>
          <w:sz w:val="26"/>
        </w:rPr>
        <w:t>screening. Walk-in availability</w:t>
      </w:r>
      <w:r w:rsidR="00FA540D">
        <w:rPr>
          <w:color w:val="231F20"/>
          <w:sz w:val="26"/>
        </w:rPr>
        <w:t>.</w:t>
      </w:r>
    </w:p>
    <w:p w:rsidR="00F9657D" w:rsidRDefault="00F9657D" w:rsidP="005F05DB">
      <w:pPr>
        <w:spacing w:before="13" w:line="249" w:lineRule="auto"/>
        <w:ind w:left="100" w:right="105"/>
        <w:rPr>
          <w:color w:val="231F20"/>
          <w:sz w:val="26"/>
        </w:rPr>
      </w:pPr>
    </w:p>
    <w:p w:rsidR="00F9657D" w:rsidRDefault="00F9657D" w:rsidP="005F05DB">
      <w:pPr>
        <w:spacing w:before="13" w:line="249" w:lineRule="auto"/>
        <w:ind w:left="100" w:right="105"/>
        <w:rPr>
          <w:color w:val="231F20"/>
          <w:sz w:val="26"/>
        </w:rPr>
      </w:pPr>
    </w:p>
    <w:p w:rsidR="004E48CF" w:rsidRDefault="004E48CF">
      <w:pPr>
        <w:spacing w:before="180"/>
        <w:ind w:right="38"/>
        <w:jc w:val="right"/>
        <w:rPr>
          <w:color w:val="231F20"/>
          <w:sz w:val="18"/>
        </w:rPr>
      </w:pPr>
    </w:p>
    <w:p w:rsidR="0066388F" w:rsidRDefault="00D430D2">
      <w:pPr>
        <w:spacing w:before="180"/>
        <w:ind w:right="38"/>
        <w:jc w:val="right"/>
        <w:rPr>
          <w:sz w:val="18"/>
        </w:rPr>
      </w:pPr>
      <w:r>
        <w:rPr>
          <w:color w:val="231F20"/>
          <w:sz w:val="18"/>
        </w:rPr>
        <w:t>03.017</w:t>
      </w:r>
      <w:r w:rsidR="00C9664F">
        <w:rPr>
          <w:color w:val="231F20"/>
          <w:sz w:val="18"/>
        </w:rPr>
        <w:t>.2023</w:t>
      </w:r>
    </w:p>
    <w:p w:rsidR="0066388F" w:rsidRDefault="00FA540D">
      <w:pPr>
        <w:pStyle w:val="BodyText"/>
        <w:spacing w:before="10"/>
        <w:rPr>
          <w:sz w:val="60"/>
        </w:rPr>
      </w:pPr>
      <w:r>
        <w:br w:type="column"/>
      </w:r>
    </w:p>
    <w:p w:rsidR="0066388F" w:rsidRDefault="00FA540D">
      <w:pPr>
        <w:spacing w:line="454" w:lineRule="exact"/>
        <w:ind w:left="175"/>
        <w:rPr>
          <w:b/>
          <w:sz w:val="40"/>
        </w:rPr>
      </w:pPr>
      <w:r>
        <w:rPr>
          <w:b/>
          <w:color w:val="FFFFFF"/>
          <w:sz w:val="40"/>
        </w:rPr>
        <w:t>Direct Access Testing</w:t>
      </w:r>
    </w:p>
    <w:p w:rsidR="0066388F" w:rsidRDefault="007A0BD8">
      <w:pPr>
        <w:spacing w:line="316" w:lineRule="exact"/>
        <w:ind w:left="175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6985</wp:posOffset>
            </wp:positionV>
            <wp:extent cx="2828925" cy="1932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1g_Gothenburg_Dusk_8200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0D">
        <w:rPr>
          <w:color w:val="FFFFFF"/>
          <w:sz w:val="28"/>
        </w:rPr>
        <w:t>Learn more about your health</w:t>
      </w: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7A0BD8" w:rsidRDefault="007A0BD8">
      <w:pPr>
        <w:pStyle w:val="BodyText"/>
        <w:rPr>
          <w:sz w:val="20"/>
        </w:rPr>
      </w:pPr>
    </w:p>
    <w:p w:rsidR="007A0BD8" w:rsidRDefault="007A0BD8">
      <w:pPr>
        <w:pStyle w:val="BodyText"/>
        <w:rPr>
          <w:sz w:val="20"/>
        </w:rPr>
      </w:pPr>
    </w:p>
    <w:p w:rsidR="007A0BD8" w:rsidRDefault="007A0BD8">
      <w:pPr>
        <w:pStyle w:val="BodyText"/>
        <w:rPr>
          <w:sz w:val="20"/>
        </w:rPr>
      </w:pPr>
    </w:p>
    <w:p w:rsidR="007A0BD8" w:rsidRDefault="00063BB3">
      <w:pPr>
        <w:pStyle w:val="BodyText"/>
        <w:rPr>
          <w:sz w:val="20"/>
        </w:rPr>
      </w:pPr>
      <w:r>
        <w:rPr>
          <w:noProof/>
          <w:sz w:val="30"/>
        </w:rPr>
        <w:drawing>
          <wp:anchor distT="0" distB="0" distL="114300" distR="114300" simplePos="0" relativeHeight="487588864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117597</wp:posOffset>
            </wp:positionV>
            <wp:extent cx="1970680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H_Logo_4color_HORIZONTAL_withTA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6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BD8" w:rsidRDefault="007A0BD8">
      <w:pPr>
        <w:pStyle w:val="BodyText"/>
        <w:rPr>
          <w:sz w:val="20"/>
        </w:rPr>
      </w:pPr>
    </w:p>
    <w:p w:rsidR="007A0BD8" w:rsidRDefault="007A0BD8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20"/>
        </w:rPr>
      </w:pPr>
    </w:p>
    <w:p w:rsidR="0066388F" w:rsidRDefault="0066388F">
      <w:pPr>
        <w:pStyle w:val="BodyText"/>
        <w:rPr>
          <w:sz w:val="30"/>
        </w:rPr>
      </w:pPr>
    </w:p>
    <w:p w:rsidR="00063BB3" w:rsidRDefault="00063BB3">
      <w:pPr>
        <w:spacing w:before="234" w:line="249" w:lineRule="auto"/>
        <w:ind w:left="67" w:right="72"/>
        <w:jc w:val="center"/>
        <w:rPr>
          <w:rFonts w:ascii="Open Sans" w:hAnsi="Open Sans" w:cs="Open Sans"/>
          <w:b/>
          <w:color w:val="231F20"/>
          <w:sz w:val="28"/>
        </w:rPr>
      </w:pPr>
    </w:p>
    <w:p w:rsidR="007A0BD8" w:rsidRPr="005F05DB" w:rsidRDefault="00FA540D">
      <w:pPr>
        <w:spacing w:before="234" w:line="249" w:lineRule="auto"/>
        <w:ind w:left="67" w:right="72"/>
        <w:jc w:val="center"/>
        <w:rPr>
          <w:rFonts w:ascii="Open Sans" w:hAnsi="Open Sans" w:cs="Open Sans"/>
          <w:b/>
          <w:color w:val="7F7F7F" w:themeColor="text1" w:themeTint="80"/>
          <w:sz w:val="28"/>
        </w:rPr>
      </w:pPr>
      <w:r w:rsidRPr="005F05DB">
        <w:rPr>
          <w:rFonts w:ascii="Open Sans" w:hAnsi="Open Sans" w:cs="Open Sans"/>
          <w:b/>
          <w:color w:val="7F7F7F" w:themeColor="text1" w:themeTint="80"/>
          <w:sz w:val="28"/>
        </w:rPr>
        <w:t xml:space="preserve">Direct Access Testing </w:t>
      </w:r>
    </w:p>
    <w:p w:rsidR="007A0BD8" w:rsidRPr="007A0BD8" w:rsidRDefault="007A0BD8">
      <w:pPr>
        <w:spacing w:before="234" w:line="249" w:lineRule="auto"/>
        <w:ind w:left="67" w:right="72"/>
        <w:jc w:val="center"/>
        <w:rPr>
          <w:rFonts w:ascii="Open Sans" w:hAnsi="Open Sans" w:cs="Open Sans"/>
          <w:color w:val="231F20"/>
          <w:sz w:val="24"/>
        </w:rPr>
      </w:pPr>
      <w:r w:rsidRPr="007A0BD8">
        <w:rPr>
          <w:rFonts w:ascii="Open Sans" w:hAnsi="Open Sans" w:cs="Open Sans"/>
          <w:color w:val="231F20"/>
          <w:sz w:val="24"/>
        </w:rPr>
        <w:t>Gothenburg Health Lab</w:t>
      </w:r>
    </w:p>
    <w:p w:rsidR="0066388F" w:rsidRPr="007A0BD8" w:rsidRDefault="003B2D93">
      <w:pPr>
        <w:spacing w:before="234" w:line="249" w:lineRule="auto"/>
        <w:ind w:left="67" w:right="72"/>
        <w:jc w:val="center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color w:val="231F20"/>
          <w:sz w:val="24"/>
        </w:rPr>
        <w:t>Monday - Friday</w:t>
      </w:r>
    </w:p>
    <w:p w:rsidR="0066388F" w:rsidRDefault="00FA540D">
      <w:pPr>
        <w:pStyle w:val="Heading2"/>
        <w:spacing w:before="2"/>
        <w:ind w:right="71"/>
        <w:rPr>
          <w:rFonts w:ascii="Open Sans" w:hAnsi="Open Sans" w:cs="Open Sans"/>
          <w:color w:val="231F20"/>
          <w:sz w:val="24"/>
        </w:rPr>
      </w:pPr>
      <w:r w:rsidRPr="007A0BD8">
        <w:rPr>
          <w:rFonts w:ascii="Open Sans" w:hAnsi="Open Sans" w:cs="Open Sans"/>
          <w:color w:val="231F20"/>
          <w:sz w:val="24"/>
        </w:rPr>
        <w:t xml:space="preserve">7 a.m. to </w:t>
      </w:r>
      <w:r w:rsidR="003B2D93">
        <w:rPr>
          <w:rFonts w:ascii="Open Sans" w:hAnsi="Open Sans" w:cs="Open Sans"/>
          <w:color w:val="231F20"/>
          <w:sz w:val="24"/>
        </w:rPr>
        <w:t>5</w:t>
      </w:r>
      <w:r w:rsidR="007A0BD8" w:rsidRPr="007A0BD8">
        <w:rPr>
          <w:rFonts w:ascii="Open Sans" w:hAnsi="Open Sans" w:cs="Open Sans"/>
          <w:color w:val="231F20"/>
          <w:sz w:val="24"/>
        </w:rPr>
        <w:t xml:space="preserve"> </w:t>
      </w:r>
      <w:r w:rsidR="003B2D93">
        <w:rPr>
          <w:rFonts w:ascii="Open Sans" w:hAnsi="Open Sans" w:cs="Open Sans"/>
          <w:color w:val="231F20"/>
          <w:sz w:val="24"/>
        </w:rPr>
        <w:t>p</w:t>
      </w:r>
      <w:r w:rsidRPr="007A0BD8">
        <w:rPr>
          <w:rFonts w:ascii="Open Sans" w:hAnsi="Open Sans" w:cs="Open Sans"/>
          <w:color w:val="231F20"/>
          <w:sz w:val="24"/>
        </w:rPr>
        <w:t>.m.</w:t>
      </w:r>
    </w:p>
    <w:p w:rsidR="0066388F" w:rsidRPr="007A0BD8" w:rsidRDefault="0066388F">
      <w:pPr>
        <w:rPr>
          <w:rFonts w:ascii="Open Sans" w:hAnsi="Open Sans" w:cs="Open Sans"/>
        </w:rPr>
        <w:sectPr w:rsidR="0066388F" w:rsidRPr="007A0BD8">
          <w:type w:val="continuous"/>
          <w:pgSz w:w="15840" w:h="12240" w:orient="landscape"/>
          <w:pgMar w:top="320" w:right="280" w:bottom="280" w:left="240" w:header="720" w:footer="720" w:gutter="0"/>
          <w:cols w:num="3" w:space="720" w:equalWidth="0">
            <w:col w:w="4455" w:space="900"/>
            <w:col w:w="4571" w:space="866"/>
            <w:col w:w="4528"/>
          </w:cols>
        </w:sectPr>
      </w:pPr>
      <w:bookmarkStart w:id="0" w:name="_GoBack"/>
      <w:bookmarkEnd w:id="0"/>
    </w:p>
    <w:p w:rsidR="0066388F" w:rsidRPr="00180C4E" w:rsidRDefault="00FA540D">
      <w:pPr>
        <w:spacing w:before="66"/>
        <w:ind w:left="373"/>
        <w:rPr>
          <w:b/>
          <w:color w:val="7F7F7F" w:themeColor="text1" w:themeTint="80"/>
          <w:sz w:val="52"/>
        </w:rPr>
      </w:pPr>
      <w:r w:rsidRPr="00180C4E">
        <w:rPr>
          <w:b/>
          <w:color w:val="7F7F7F" w:themeColor="text1" w:themeTint="80"/>
          <w:sz w:val="52"/>
        </w:rPr>
        <w:lastRenderedPageBreak/>
        <w:t xml:space="preserve">Direct Access Testing at </w:t>
      </w:r>
      <w:r w:rsidR="007A0BD8" w:rsidRPr="00180C4E">
        <w:rPr>
          <w:b/>
          <w:color w:val="7F7F7F" w:themeColor="text1" w:themeTint="80"/>
          <w:sz w:val="52"/>
        </w:rPr>
        <w:t>Gothenburg Health</w:t>
      </w:r>
      <w:r w:rsidR="00180C4E">
        <w:rPr>
          <w:b/>
          <w:color w:val="7F7F7F" w:themeColor="text1" w:themeTint="80"/>
          <w:sz w:val="52"/>
        </w:rPr>
        <w:t>'</w:t>
      </w:r>
      <w:r w:rsidR="00180C4E" w:rsidRPr="00180C4E">
        <w:rPr>
          <w:b/>
          <w:color w:val="7F7F7F" w:themeColor="text1" w:themeTint="80"/>
          <w:sz w:val="52"/>
        </w:rPr>
        <w:t>s Laboratory</w:t>
      </w:r>
    </w:p>
    <w:p w:rsidR="0066388F" w:rsidRDefault="0066388F">
      <w:pPr>
        <w:pStyle w:val="BodyText"/>
        <w:spacing w:before="11"/>
        <w:rPr>
          <w:b/>
          <w:sz w:val="19"/>
        </w:rPr>
      </w:pPr>
    </w:p>
    <w:p w:rsidR="0066388F" w:rsidRDefault="0066388F">
      <w:pPr>
        <w:rPr>
          <w:sz w:val="19"/>
        </w:rPr>
        <w:sectPr w:rsidR="0066388F">
          <w:pgSz w:w="15840" w:h="12240" w:orient="landscape"/>
          <w:pgMar w:top="300" w:right="280" w:bottom="280" w:left="240" w:header="720" w:footer="720" w:gutter="0"/>
          <w:cols w:space="720"/>
        </w:sectPr>
      </w:pPr>
    </w:p>
    <w:p w:rsidR="0066388F" w:rsidRDefault="0066388F">
      <w:pPr>
        <w:pStyle w:val="BodyText"/>
        <w:rPr>
          <w:b/>
          <w:sz w:val="21"/>
        </w:rPr>
      </w:pPr>
    </w:p>
    <w:p w:rsidR="0066388F" w:rsidRDefault="0066388F">
      <w:pPr>
        <w:pStyle w:val="BodyText"/>
        <w:ind w:left="508"/>
        <w:rPr>
          <w:sz w:val="20"/>
        </w:rPr>
      </w:pPr>
    </w:p>
    <w:p w:rsidR="0066388F" w:rsidRDefault="00063BB3">
      <w:pPr>
        <w:pStyle w:val="BodyText"/>
        <w:rPr>
          <w:b/>
          <w:sz w:val="26"/>
        </w:rPr>
      </w:pPr>
      <w:r>
        <w:rPr>
          <w:noProof/>
          <w:sz w:val="30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column">
              <wp:posOffset>382438</wp:posOffset>
            </wp:positionH>
            <wp:positionV relativeFrom="paragraph">
              <wp:posOffset>12400</wp:posOffset>
            </wp:positionV>
            <wp:extent cx="1768415" cy="786359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H_Logo_4color_HORIZONTAL_withTA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795" cy="78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88F" w:rsidRDefault="0066388F">
      <w:pPr>
        <w:pStyle w:val="BodyText"/>
        <w:spacing w:before="8"/>
        <w:rPr>
          <w:b/>
          <w:sz w:val="21"/>
        </w:rPr>
      </w:pPr>
    </w:p>
    <w:p w:rsidR="00063BB3" w:rsidRDefault="00063BB3" w:rsidP="007733E0">
      <w:pPr>
        <w:pStyle w:val="Heading1"/>
        <w:spacing w:line="240" w:lineRule="auto"/>
        <w:ind w:left="245" w:right="-14"/>
        <w:rPr>
          <w:b w:val="0"/>
          <w:i/>
          <w:color w:val="231F20"/>
          <w:sz w:val="24"/>
        </w:rPr>
      </w:pPr>
    </w:p>
    <w:p w:rsidR="00063BB3" w:rsidRDefault="00063BB3" w:rsidP="007733E0">
      <w:pPr>
        <w:pStyle w:val="Heading1"/>
        <w:spacing w:line="240" w:lineRule="auto"/>
        <w:ind w:left="245" w:right="-14"/>
        <w:rPr>
          <w:b w:val="0"/>
          <w:i/>
          <w:color w:val="231F20"/>
          <w:sz w:val="24"/>
        </w:rPr>
      </w:pPr>
    </w:p>
    <w:p w:rsidR="00063BB3" w:rsidRDefault="00063BB3" w:rsidP="007733E0">
      <w:pPr>
        <w:pStyle w:val="Heading1"/>
        <w:spacing w:line="240" w:lineRule="auto"/>
        <w:ind w:left="245" w:right="-14"/>
        <w:rPr>
          <w:b w:val="0"/>
          <w:i/>
          <w:color w:val="231F20"/>
          <w:sz w:val="24"/>
        </w:rPr>
      </w:pPr>
    </w:p>
    <w:p w:rsidR="00063BB3" w:rsidRDefault="00063BB3" w:rsidP="003B2D93">
      <w:pPr>
        <w:pStyle w:val="Heading1"/>
        <w:spacing w:line="240" w:lineRule="auto"/>
        <w:ind w:left="0" w:right="-14"/>
        <w:rPr>
          <w:b w:val="0"/>
          <w:i/>
          <w:color w:val="231F20"/>
          <w:sz w:val="24"/>
        </w:rPr>
      </w:pPr>
    </w:p>
    <w:p w:rsidR="007733E0" w:rsidRPr="007733E0" w:rsidRDefault="00063BB3" w:rsidP="003B2D93">
      <w:pPr>
        <w:pStyle w:val="Heading1"/>
        <w:spacing w:line="240" w:lineRule="auto"/>
        <w:ind w:right="-14"/>
        <w:rPr>
          <w:b w:val="0"/>
          <w:i/>
          <w:color w:val="231F20"/>
          <w:sz w:val="24"/>
        </w:rPr>
      </w:pPr>
      <w:r>
        <w:rPr>
          <w:b w:val="0"/>
          <w:i/>
          <w:color w:val="231F20"/>
          <w:sz w:val="24"/>
        </w:rPr>
        <w:t>Description of direct a</w:t>
      </w:r>
      <w:r w:rsidR="007733E0" w:rsidRPr="007733E0">
        <w:rPr>
          <w:b w:val="0"/>
          <w:i/>
          <w:color w:val="231F20"/>
          <w:sz w:val="24"/>
        </w:rPr>
        <w:t xml:space="preserve">ccess </w:t>
      </w:r>
      <w:r>
        <w:rPr>
          <w:b w:val="0"/>
          <w:i/>
          <w:color w:val="231F20"/>
          <w:sz w:val="24"/>
        </w:rPr>
        <w:t>t</w:t>
      </w:r>
      <w:r w:rsidR="007733E0" w:rsidRPr="007733E0">
        <w:rPr>
          <w:b w:val="0"/>
          <w:i/>
          <w:color w:val="231F20"/>
          <w:sz w:val="24"/>
        </w:rPr>
        <w:t xml:space="preserve">ests </w:t>
      </w:r>
      <w:r w:rsidR="00482708">
        <w:rPr>
          <w:b w:val="0"/>
          <w:i/>
          <w:color w:val="231F20"/>
          <w:sz w:val="24"/>
        </w:rPr>
        <w:t>o</w:t>
      </w:r>
      <w:r w:rsidR="007733E0" w:rsidRPr="007733E0">
        <w:rPr>
          <w:b w:val="0"/>
          <w:i/>
          <w:color w:val="231F20"/>
          <w:sz w:val="24"/>
        </w:rPr>
        <w:t>ffered at Gothenburg Health</w:t>
      </w:r>
      <w:r>
        <w:rPr>
          <w:b w:val="0"/>
          <w:i/>
          <w:color w:val="231F20"/>
          <w:sz w:val="24"/>
        </w:rPr>
        <w:t>.</w:t>
      </w:r>
    </w:p>
    <w:p w:rsidR="003B2D93" w:rsidRDefault="00482708" w:rsidP="003B2D93">
      <w:pPr>
        <w:pStyle w:val="Heading1"/>
        <w:tabs>
          <w:tab w:val="left" w:pos="1751"/>
        </w:tabs>
        <w:spacing w:before="213"/>
      </w:pPr>
      <w:r>
        <w:rPr>
          <w:color w:val="231F20"/>
        </w:rPr>
        <w:t>CBC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          </w:t>
      </w:r>
      <w:r w:rsidR="003B2D93">
        <w:rPr>
          <w:color w:val="231F20"/>
        </w:rPr>
        <w:t>$15</w:t>
      </w:r>
    </w:p>
    <w:p w:rsidR="003B2D93" w:rsidRDefault="003B2D93" w:rsidP="00482708">
      <w:pPr>
        <w:pStyle w:val="BodyText"/>
        <w:spacing w:line="268" w:lineRule="exact"/>
        <w:ind w:left="540"/>
      </w:pPr>
      <w:r>
        <w:rPr>
          <w:color w:val="231F20"/>
        </w:rPr>
        <w:t>(C</w:t>
      </w:r>
      <w:r w:rsidRPr="007733E0">
        <w:t>omplete blood count) is a blood test used to evaluate your overall health and detect a wide range of disorders.</w:t>
      </w:r>
    </w:p>
    <w:p w:rsidR="003B2D93" w:rsidRDefault="003B2D93" w:rsidP="003B2D93">
      <w:pPr>
        <w:tabs>
          <w:tab w:val="left" w:pos="3987"/>
        </w:tabs>
        <w:spacing w:line="209" w:lineRule="auto"/>
        <w:ind w:right="173"/>
        <w:rPr>
          <w:b/>
          <w:color w:val="231F20"/>
          <w:spacing w:val="-8"/>
          <w:sz w:val="28"/>
        </w:rPr>
      </w:pPr>
    </w:p>
    <w:p w:rsidR="00063BB3" w:rsidRDefault="00063BB3" w:rsidP="00063BB3">
      <w:pPr>
        <w:tabs>
          <w:tab w:val="left" w:pos="3987"/>
        </w:tabs>
        <w:spacing w:line="209" w:lineRule="auto"/>
        <w:ind w:left="245" w:right="173"/>
        <w:rPr>
          <w:b/>
          <w:color w:val="231F20"/>
          <w:sz w:val="28"/>
        </w:rPr>
      </w:pPr>
      <w:r w:rsidRPr="007733E0">
        <w:rPr>
          <w:b/>
          <w:color w:val="231F20"/>
          <w:spacing w:val="-8"/>
          <w:sz w:val="28"/>
        </w:rPr>
        <w:t xml:space="preserve">Comprehensive </w:t>
      </w:r>
      <w:r>
        <w:rPr>
          <w:b/>
          <w:color w:val="231F20"/>
          <w:spacing w:val="-8"/>
          <w:sz w:val="28"/>
        </w:rPr>
        <w:t xml:space="preserve">       </w:t>
      </w:r>
      <w:r w:rsidR="004568EA">
        <w:rPr>
          <w:b/>
          <w:color w:val="231F20"/>
          <w:spacing w:val="-8"/>
          <w:sz w:val="28"/>
        </w:rPr>
        <w:t xml:space="preserve">               </w:t>
      </w:r>
      <w:r>
        <w:rPr>
          <w:b/>
          <w:color w:val="231F20"/>
          <w:spacing w:val="-8"/>
          <w:sz w:val="28"/>
        </w:rPr>
        <w:t xml:space="preserve"> </w:t>
      </w:r>
      <w:r w:rsidR="004568EA">
        <w:rPr>
          <w:b/>
          <w:color w:val="231F20"/>
          <w:spacing w:val="-8"/>
          <w:sz w:val="28"/>
        </w:rPr>
        <w:t>$19</w:t>
      </w:r>
      <w:r>
        <w:rPr>
          <w:b/>
          <w:color w:val="231F20"/>
          <w:sz w:val="28"/>
        </w:rPr>
        <w:t xml:space="preserve">               </w:t>
      </w:r>
      <w:r w:rsidRPr="007733E0">
        <w:rPr>
          <w:b/>
          <w:color w:val="231F20"/>
          <w:spacing w:val="-8"/>
          <w:sz w:val="28"/>
        </w:rPr>
        <w:t>Metabolic</w:t>
      </w:r>
      <w:r>
        <w:rPr>
          <w:b/>
          <w:color w:val="231F20"/>
          <w:sz w:val="28"/>
        </w:rPr>
        <w:t xml:space="preserve"> Panel</w:t>
      </w:r>
      <w:r w:rsidRPr="00A21190">
        <w:rPr>
          <w:b/>
          <w:color w:val="231F20"/>
          <w:sz w:val="28"/>
          <w:highlight w:val="yellow"/>
        </w:rPr>
        <w:t>*</w:t>
      </w:r>
    </w:p>
    <w:p w:rsidR="00063BB3" w:rsidRPr="007733E0" w:rsidRDefault="00063BB3" w:rsidP="00482708">
      <w:pPr>
        <w:tabs>
          <w:tab w:val="left" w:pos="3987"/>
        </w:tabs>
        <w:spacing w:line="209" w:lineRule="auto"/>
        <w:ind w:left="540" w:right="173"/>
        <w:rPr>
          <w:sz w:val="26"/>
        </w:rPr>
      </w:pPr>
      <w:r>
        <w:rPr>
          <w:color w:val="231F20"/>
          <w:sz w:val="24"/>
        </w:rPr>
        <w:t>Screens for diabetes, fluid balance, kidney function and liver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function</w:t>
      </w:r>
      <w:r w:rsidR="00180C4E">
        <w:rPr>
          <w:color w:val="231F20"/>
          <w:sz w:val="24"/>
        </w:rPr>
        <w:t>.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spacing w:line="247" w:lineRule="exact"/>
        <w:ind w:left="900" w:hanging="360"/>
        <w:rPr>
          <w:sz w:val="24"/>
          <w:szCs w:val="24"/>
        </w:rPr>
      </w:pPr>
      <w:r w:rsidRPr="00482708">
        <w:rPr>
          <w:color w:val="231F20"/>
          <w:sz w:val="24"/>
          <w:szCs w:val="24"/>
        </w:rPr>
        <w:t>Electrolytes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ind w:left="900" w:hanging="360"/>
        <w:rPr>
          <w:sz w:val="24"/>
          <w:szCs w:val="24"/>
        </w:rPr>
      </w:pPr>
      <w:r w:rsidRPr="00482708">
        <w:rPr>
          <w:color w:val="231F20"/>
          <w:sz w:val="24"/>
          <w:szCs w:val="24"/>
        </w:rPr>
        <w:t>Glucose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ind w:left="900" w:hanging="360"/>
        <w:rPr>
          <w:sz w:val="24"/>
          <w:szCs w:val="24"/>
        </w:rPr>
      </w:pPr>
      <w:r w:rsidRPr="00482708">
        <w:rPr>
          <w:color w:val="231F20"/>
          <w:sz w:val="24"/>
          <w:szCs w:val="24"/>
        </w:rPr>
        <w:t>BUN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ind w:left="900" w:hanging="360"/>
        <w:rPr>
          <w:sz w:val="24"/>
          <w:szCs w:val="24"/>
        </w:rPr>
      </w:pPr>
      <w:r w:rsidRPr="00482708">
        <w:rPr>
          <w:color w:val="231F20"/>
          <w:sz w:val="24"/>
          <w:szCs w:val="24"/>
        </w:rPr>
        <w:t>Creatinine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ind w:left="900" w:hanging="360"/>
        <w:rPr>
          <w:sz w:val="24"/>
          <w:szCs w:val="24"/>
        </w:rPr>
      </w:pPr>
      <w:r w:rsidRPr="00482708">
        <w:rPr>
          <w:color w:val="231F20"/>
          <w:sz w:val="24"/>
          <w:szCs w:val="24"/>
        </w:rPr>
        <w:t>Calcium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ind w:left="900" w:hanging="360"/>
        <w:rPr>
          <w:sz w:val="24"/>
          <w:szCs w:val="24"/>
        </w:rPr>
      </w:pPr>
      <w:r w:rsidRPr="00482708">
        <w:rPr>
          <w:color w:val="231F20"/>
          <w:sz w:val="24"/>
          <w:szCs w:val="24"/>
        </w:rPr>
        <w:t>Albumin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ind w:left="900" w:hanging="360"/>
        <w:rPr>
          <w:sz w:val="24"/>
          <w:szCs w:val="24"/>
        </w:rPr>
      </w:pPr>
      <w:r w:rsidRPr="00482708">
        <w:rPr>
          <w:color w:val="231F20"/>
          <w:sz w:val="24"/>
          <w:szCs w:val="24"/>
        </w:rPr>
        <w:t>Alkaline Phosphatase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ind w:left="900" w:hanging="360"/>
        <w:rPr>
          <w:sz w:val="24"/>
          <w:szCs w:val="24"/>
        </w:rPr>
      </w:pPr>
      <w:r w:rsidRPr="00482708">
        <w:rPr>
          <w:color w:val="231F20"/>
          <w:spacing w:val="-3"/>
          <w:sz w:val="24"/>
          <w:szCs w:val="24"/>
        </w:rPr>
        <w:t>ALT/AST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ind w:left="900" w:hanging="360"/>
        <w:rPr>
          <w:sz w:val="24"/>
          <w:szCs w:val="24"/>
        </w:rPr>
      </w:pPr>
      <w:r w:rsidRPr="00482708">
        <w:rPr>
          <w:color w:val="231F20"/>
          <w:spacing w:val="-7"/>
          <w:sz w:val="24"/>
          <w:szCs w:val="24"/>
        </w:rPr>
        <w:t>Total</w:t>
      </w:r>
      <w:r w:rsidRPr="00482708">
        <w:rPr>
          <w:color w:val="231F20"/>
          <w:spacing w:val="-1"/>
          <w:sz w:val="24"/>
          <w:szCs w:val="24"/>
        </w:rPr>
        <w:t xml:space="preserve"> </w:t>
      </w:r>
      <w:r w:rsidRPr="00482708">
        <w:rPr>
          <w:color w:val="231F20"/>
          <w:sz w:val="24"/>
          <w:szCs w:val="24"/>
        </w:rPr>
        <w:t>Bilirubin</w:t>
      </w:r>
    </w:p>
    <w:p w:rsidR="00063BB3" w:rsidRPr="00482708" w:rsidRDefault="00063BB3" w:rsidP="00482708">
      <w:pPr>
        <w:pStyle w:val="ListParagraph"/>
        <w:numPr>
          <w:ilvl w:val="1"/>
          <w:numId w:val="2"/>
        </w:numPr>
        <w:spacing w:line="279" w:lineRule="exact"/>
        <w:ind w:left="900" w:hanging="360"/>
        <w:rPr>
          <w:sz w:val="24"/>
          <w:szCs w:val="24"/>
        </w:rPr>
      </w:pPr>
      <w:r w:rsidRPr="00482708">
        <w:rPr>
          <w:color w:val="231F20"/>
          <w:spacing w:val="-7"/>
          <w:sz w:val="24"/>
          <w:szCs w:val="24"/>
        </w:rPr>
        <w:t>Total</w:t>
      </w:r>
      <w:r w:rsidRPr="00482708">
        <w:rPr>
          <w:color w:val="231F20"/>
          <w:spacing w:val="-1"/>
          <w:sz w:val="24"/>
          <w:szCs w:val="24"/>
        </w:rPr>
        <w:t xml:space="preserve"> </w:t>
      </w:r>
      <w:r w:rsidRPr="00482708">
        <w:rPr>
          <w:color w:val="231F20"/>
          <w:sz w:val="24"/>
          <w:szCs w:val="24"/>
        </w:rPr>
        <w:t>Protein</w:t>
      </w:r>
    </w:p>
    <w:p w:rsidR="00756D33" w:rsidRDefault="00756D33" w:rsidP="00756D33">
      <w:pPr>
        <w:pStyle w:val="Heading1"/>
        <w:tabs>
          <w:tab w:val="left" w:pos="1751"/>
        </w:tabs>
        <w:spacing w:before="213"/>
        <w:ind w:left="270"/>
      </w:pPr>
      <w:r>
        <w:rPr>
          <w:color w:val="231F20"/>
        </w:rPr>
        <w:t>COVID-19</w:t>
      </w:r>
      <w:r>
        <w:rPr>
          <w:color w:val="231F20"/>
        </w:rPr>
        <w:tab/>
        <w:t xml:space="preserve">        </w:t>
      </w:r>
      <w:r>
        <w:rPr>
          <w:color w:val="231F20"/>
        </w:rPr>
        <w:tab/>
      </w:r>
      <w:r>
        <w:rPr>
          <w:color w:val="231F20"/>
        </w:rPr>
        <w:tab/>
        <w:t>$40</w:t>
      </w:r>
    </w:p>
    <w:p w:rsidR="00756D33" w:rsidRPr="005F05DB" w:rsidRDefault="00756D33" w:rsidP="00756D33">
      <w:pPr>
        <w:pStyle w:val="BodyText"/>
        <w:spacing w:line="256" w:lineRule="exact"/>
        <w:ind w:left="540"/>
        <w:rPr>
          <w:color w:val="231F20"/>
        </w:rPr>
      </w:pPr>
      <w:r>
        <w:rPr>
          <w:color w:val="231F20"/>
        </w:rPr>
        <w:t xml:space="preserve">Rapid antigen test </w:t>
      </w:r>
    </w:p>
    <w:p w:rsidR="00063BB3" w:rsidRDefault="00C9664F" w:rsidP="00063BB3">
      <w:pPr>
        <w:pStyle w:val="Heading1"/>
        <w:tabs>
          <w:tab w:val="left" w:pos="4003"/>
        </w:tabs>
        <w:spacing w:before="202"/>
      </w:pPr>
      <w:r w:rsidRPr="00063BB3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205105</wp:posOffset>
                </wp:positionV>
                <wp:extent cx="5346700" cy="450850"/>
                <wp:effectExtent l="0" t="0" r="6350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E27" w:rsidRDefault="00D430D2" w:rsidP="00063BB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hyperlink r:id="rId9" w:history="1">
                              <w:r w:rsidR="00063BB3" w:rsidRPr="00063BB3">
                                <w:rPr>
                                  <w:rStyle w:val="Hyperlink"/>
                                  <w:sz w:val="20"/>
                                </w:rPr>
                                <w:t>www.gothenburghealth.org</w:t>
                              </w:r>
                            </w:hyperlink>
                            <w:r w:rsidR="00063BB3">
                              <w:rPr>
                                <w:sz w:val="20"/>
                              </w:rPr>
                              <w:t xml:space="preserve">  </w:t>
                            </w:r>
                            <w:r w:rsidR="00063BB3" w:rsidRPr="00063BB3">
                              <w:rPr>
                                <w:sz w:val="20"/>
                              </w:rPr>
                              <w:t xml:space="preserve"> |</w:t>
                            </w:r>
                            <w:r w:rsidR="00063BB3">
                              <w:rPr>
                                <w:sz w:val="20"/>
                              </w:rPr>
                              <w:t xml:space="preserve">  </w:t>
                            </w:r>
                            <w:r w:rsidR="00063BB3" w:rsidRPr="00063BB3">
                              <w:rPr>
                                <w:sz w:val="20"/>
                              </w:rPr>
                              <w:t xml:space="preserve"> 910 20</w:t>
                            </w:r>
                            <w:r w:rsidR="00063BB3" w:rsidRPr="00063BB3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063BB3" w:rsidRPr="00063BB3">
                              <w:rPr>
                                <w:sz w:val="20"/>
                              </w:rPr>
                              <w:t xml:space="preserve"> St | Gothenburg, NE 69138 | </w:t>
                            </w:r>
                            <w:r w:rsidR="00063BB3">
                              <w:rPr>
                                <w:sz w:val="20"/>
                              </w:rPr>
                              <w:t xml:space="preserve">  </w:t>
                            </w:r>
                            <w:r w:rsidR="00063BB3" w:rsidRPr="00063BB3">
                              <w:rPr>
                                <w:sz w:val="20"/>
                              </w:rPr>
                              <w:t xml:space="preserve">308-537-4066 </w:t>
                            </w:r>
                            <w:r w:rsidR="00063BB3">
                              <w:rPr>
                                <w:sz w:val="20"/>
                              </w:rPr>
                              <w:t xml:space="preserve">  </w:t>
                            </w:r>
                            <w:r w:rsidR="00063BB3" w:rsidRPr="00063BB3">
                              <w:rPr>
                                <w:sz w:val="20"/>
                              </w:rPr>
                              <w:t>|</w:t>
                            </w:r>
                            <w:r w:rsidR="00063BB3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:rsidR="00063BB3" w:rsidRPr="00063BB3" w:rsidRDefault="00063BB3" w:rsidP="00063BB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63BB3">
                              <w:rPr>
                                <w:i/>
                                <w:sz w:val="20"/>
                              </w:rPr>
                              <w:t>Gothenburg Health is an equal opportunity provider and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8.2pt;margin-top:16.15pt;width:421pt;height:35.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" stroked="f">
                <v:textbox>
                  <w:txbxContent>
                    <w:p w:rsidR="00305E27" w:rsidRDefault="004E48CF" w:rsidP="00063BB3">
                      <w:pPr>
                        <w:jc w:val="center"/>
                        <w:rPr>
                          <w:sz w:val="20"/>
                        </w:rPr>
                      </w:pPr>
                      <w:hyperlink r:id="rId10" w:history="1">
                        <w:r w:rsidR="00063BB3" w:rsidRPr="00063BB3">
                          <w:rPr>
                            <w:rStyle w:val="Hyperlink"/>
                            <w:sz w:val="20"/>
                          </w:rPr>
                          <w:t>www.gothenburghealth.org</w:t>
                        </w:r>
                      </w:hyperlink>
                      <w:r w:rsidR="00063BB3">
                        <w:rPr>
                          <w:sz w:val="20"/>
                        </w:rPr>
                        <w:t xml:space="preserve">  </w:t>
                      </w:r>
                      <w:r w:rsidR="00063BB3" w:rsidRPr="00063BB3">
                        <w:rPr>
                          <w:sz w:val="20"/>
                        </w:rPr>
                        <w:t xml:space="preserve"> |</w:t>
                      </w:r>
                      <w:r w:rsidR="00063BB3">
                        <w:rPr>
                          <w:sz w:val="20"/>
                        </w:rPr>
                        <w:t xml:space="preserve">  </w:t>
                      </w:r>
                      <w:r w:rsidR="00063BB3" w:rsidRPr="00063BB3">
                        <w:rPr>
                          <w:sz w:val="20"/>
                        </w:rPr>
                        <w:t xml:space="preserve"> 910 20</w:t>
                      </w:r>
                      <w:r w:rsidR="00063BB3" w:rsidRPr="00063BB3">
                        <w:rPr>
                          <w:sz w:val="20"/>
                          <w:vertAlign w:val="superscript"/>
                        </w:rPr>
                        <w:t>th</w:t>
                      </w:r>
                      <w:r w:rsidR="00063BB3" w:rsidRPr="00063BB3">
                        <w:rPr>
                          <w:sz w:val="20"/>
                        </w:rPr>
                        <w:t xml:space="preserve"> St | Gothenburg, NE 69138 | </w:t>
                      </w:r>
                      <w:r w:rsidR="00063BB3">
                        <w:rPr>
                          <w:sz w:val="20"/>
                        </w:rPr>
                        <w:t xml:space="preserve">  </w:t>
                      </w:r>
                      <w:r w:rsidR="00063BB3" w:rsidRPr="00063BB3">
                        <w:rPr>
                          <w:sz w:val="20"/>
                        </w:rPr>
                        <w:t xml:space="preserve">308-537-4066 </w:t>
                      </w:r>
                      <w:r w:rsidR="00063BB3">
                        <w:rPr>
                          <w:sz w:val="20"/>
                        </w:rPr>
                        <w:t xml:space="preserve">  </w:t>
                      </w:r>
                      <w:r w:rsidR="00063BB3" w:rsidRPr="00063BB3">
                        <w:rPr>
                          <w:sz w:val="20"/>
                        </w:rPr>
                        <w:t>|</w:t>
                      </w:r>
                      <w:r w:rsidR="00063BB3">
                        <w:rPr>
                          <w:sz w:val="20"/>
                        </w:rPr>
                        <w:t xml:space="preserve">  </w:t>
                      </w:r>
                    </w:p>
                    <w:p w:rsidR="00063BB3" w:rsidRPr="00063BB3" w:rsidRDefault="00063BB3" w:rsidP="00063BB3">
                      <w:pPr>
                        <w:jc w:val="center"/>
                        <w:rPr>
                          <w:sz w:val="20"/>
                        </w:rPr>
                      </w:pPr>
                      <w:r w:rsidRPr="00063BB3">
                        <w:rPr>
                          <w:i/>
                          <w:sz w:val="20"/>
                        </w:rPr>
                        <w:t>Gothenburg Health is an equal opportunity provider and employer</w:t>
                      </w:r>
                    </w:p>
                  </w:txbxContent>
                </v:textbox>
              </v:shape>
            </w:pict>
          </mc:Fallback>
        </mc:AlternateContent>
      </w:r>
      <w:r w:rsidR="00063BB3">
        <w:rPr>
          <w:color w:val="231F20"/>
        </w:rPr>
        <w:t>Hemoglobin</w:t>
      </w:r>
      <w:r w:rsidR="00063BB3">
        <w:rPr>
          <w:color w:val="231F20"/>
          <w:spacing w:val="-16"/>
        </w:rPr>
        <w:t xml:space="preserve"> </w:t>
      </w:r>
      <w:r w:rsidR="00063BB3">
        <w:rPr>
          <w:color w:val="231F20"/>
        </w:rPr>
        <w:t>A1C</w:t>
      </w:r>
      <w:r w:rsidR="00063BB3">
        <w:rPr>
          <w:color w:val="231F20"/>
          <w:spacing w:val="-7"/>
        </w:rPr>
        <w:t xml:space="preserve"> </w:t>
      </w:r>
      <w:r w:rsidR="003B2D93">
        <w:rPr>
          <w:color w:val="231F20"/>
        </w:rPr>
        <w:t xml:space="preserve">Wellness </w:t>
      </w:r>
      <w:r w:rsidR="004568EA">
        <w:rPr>
          <w:color w:val="231F20"/>
        </w:rPr>
        <w:t>$18</w:t>
      </w:r>
    </w:p>
    <w:p w:rsidR="00063BB3" w:rsidRDefault="00063BB3" w:rsidP="00482708">
      <w:pPr>
        <w:pStyle w:val="BodyText"/>
        <w:spacing w:line="264" w:lineRule="exact"/>
        <w:ind w:left="540"/>
        <w:rPr>
          <w:color w:val="231F20"/>
        </w:rPr>
      </w:pPr>
      <w:proofErr w:type="spellStart"/>
      <w:r>
        <w:rPr>
          <w:color w:val="231F20"/>
        </w:rPr>
        <w:t>Glycohemoglobin</w:t>
      </w:r>
      <w:proofErr w:type="spellEnd"/>
      <w:r>
        <w:rPr>
          <w:color w:val="231F20"/>
        </w:rPr>
        <w:t xml:space="preserve"> (Diabetes)</w:t>
      </w:r>
    </w:p>
    <w:p w:rsidR="00305E27" w:rsidRPr="00482708" w:rsidRDefault="00305E27" w:rsidP="00482708">
      <w:pPr>
        <w:pStyle w:val="BodyText"/>
        <w:spacing w:line="256" w:lineRule="exact"/>
        <w:ind w:left="540"/>
      </w:pPr>
    </w:p>
    <w:p w:rsidR="005F05DB" w:rsidRDefault="005F05DB" w:rsidP="00063BB3">
      <w:pPr>
        <w:pStyle w:val="BodyText"/>
        <w:spacing w:line="264" w:lineRule="exact"/>
        <w:ind w:left="240"/>
        <w:rPr>
          <w:color w:val="231F20"/>
        </w:rPr>
      </w:pPr>
    </w:p>
    <w:p w:rsidR="005F05DB" w:rsidRDefault="005F05DB" w:rsidP="00063BB3">
      <w:pPr>
        <w:pStyle w:val="BodyText"/>
        <w:spacing w:line="264" w:lineRule="exact"/>
        <w:ind w:left="240"/>
        <w:rPr>
          <w:color w:val="231F20"/>
        </w:rPr>
      </w:pPr>
    </w:p>
    <w:p w:rsidR="00063BB3" w:rsidRDefault="00063BB3" w:rsidP="00063BB3">
      <w:pPr>
        <w:pStyle w:val="BodyText"/>
        <w:spacing w:line="264" w:lineRule="exact"/>
        <w:ind w:left="240"/>
        <w:rPr>
          <w:color w:val="231F20"/>
        </w:rPr>
      </w:pPr>
    </w:p>
    <w:p w:rsidR="007733E0" w:rsidRPr="00063BB3" w:rsidRDefault="00063BB3" w:rsidP="00063BB3">
      <w:pPr>
        <w:tabs>
          <w:tab w:val="left" w:pos="3987"/>
        </w:tabs>
        <w:spacing w:before="125" w:line="208" w:lineRule="auto"/>
        <w:ind w:left="240" w:right="178"/>
        <w:rPr>
          <w:b/>
          <w:color w:val="231F20"/>
          <w:sz w:val="28"/>
        </w:rPr>
      </w:pPr>
      <w:r w:rsidRPr="00063BB3">
        <w:rPr>
          <w:b/>
          <w:color w:val="231F20"/>
          <w:sz w:val="28"/>
        </w:rPr>
        <w:t>Lipid Panel</w:t>
      </w:r>
      <w:r w:rsidRPr="00A21190">
        <w:rPr>
          <w:b/>
          <w:color w:val="231F20"/>
          <w:sz w:val="28"/>
          <w:highlight w:val="yellow"/>
        </w:rPr>
        <w:t>*</w:t>
      </w:r>
      <w:r w:rsidR="007733E0" w:rsidRPr="00063BB3">
        <w:rPr>
          <w:b/>
          <w:color w:val="231F20"/>
          <w:sz w:val="28"/>
        </w:rPr>
        <w:t xml:space="preserve">      </w:t>
      </w:r>
      <w:r w:rsidR="00482708">
        <w:rPr>
          <w:b/>
          <w:color w:val="231F20"/>
          <w:sz w:val="28"/>
        </w:rPr>
        <w:tab/>
      </w:r>
      <w:r w:rsidR="004568EA">
        <w:rPr>
          <w:b/>
          <w:color w:val="231F20"/>
          <w:sz w:val="28"/>
        </w:rPr>
        <w:t>$16</w:t>
      </w:r>
    </w:p>
    <w:p w:rsidR="007733E0" w:rsidRDefault="007733E0" w:rsidP="00482708">
      <w:pPr>
        <w:pStyle w:val="ListParagraph"/>
        <w:numPr>
          <w:ilvl w:val="1"/>
          <w:numId w:val="2"/>
        </w:numPr>
        <w:spacing w:line="279" w:lineRule="exact"/>
        <w:ind w:left="990" w:hanging="360"/>
        <w:rPr>
          <w:sz w:val="26"/>
        </w:rPr>
      </w:pPr>
      <w:r>
        <w:rPr>
          <w:sz w:val="26"/>
        </w:rPr>
        <w:t>Cholesterol</w:t>
      </w:r>
    </w:p>
    <w:p w:rsidR="007733E0" w:rsidRPr="007733E0" w:rsidRDefault="007733E0" w:rsidP="00482708">
      <w:pPr>
        <w:pStyle w:val="ListParagraph"/>
        <w:numPr>
          <w:ilvl w:val="1"/>
          <w:numId w:val="2"/>
        </w:numPr>
        <w:spacing w:line="279" w:lineRule="exact"/>
        <w:ind w:left="990" w:hanging="360"/>
        <w:rPr>
          <w:sz w:val="26"/>
        </w:rPr>
      </w:pPr>
      <w:r>
        <w:rPr>
          <w:sz w:val="26"/>
        </w:rPr>
        <w:t>Triglyceride</w:t>
      </w:r>
    </w:p>
    <w:p w:rsidR="007733E0" w:rsidRPr="00063BB3" w:rsidRDefault="007733E0" w:rsidP="00482708">
      <w:pPr>
        <w:pStyle w:val="ListParagraph"/>
        <w:numPr>
          <w:ilvl w:val="1"/>
          <w:numId w:val="2"/>
        </w:numPr>
        <w:spacing w:line="279" w:lineRule="exact"/>
        <w:ind w:left="990" w:hanging="360"/>
        <w:rPr>
          <w:sz w:val="26"/>
        </w:rPr>
      </w:pPr>
      <w:r>
        <w:rPr>
          <w:color w:val="231F20"/>
          <w:sz w:val="26"/>
        </w:rPr>
        <w:t>HDL Cholesterol</w:t>
      </w:r>
    </w:p>
    <w:p w:rsidR="00063BB3" w:rsidRPr="00180C4E" w:rsidRDefault="00063BB3" w:rsidP="00482708">
      <w:pPr>
        <w:pStyle w:val="ListParagraph"/>
        <w:numPr>
          <w:ilvl w:val="1"/>
          <w:numId w:val="2"/>
        </w:numPr>
        <w:spacing w:line="279" w:lineRule="exact"/>
        <w:ind w:left="990" w:hanging="360"/>
        <w:rPr>
          <w:sz w:val="26"/>
        </w:rPr>
      </w:pPr>
      <w:r>
        <w:rPr>
          <w:color w:val="231F20"/>
          <w:sz w:val="26"/>
        </w:rPr>
        <w:t>LDL Cholesterol (</w:t>
      </w:r>
      <w:proofErr w:type="spellStart"/>
      <w:r>
        <w:rPr>
          <w:color w:val="231F20"/>
          <w:sz w:val="26"/>
        </w:rPr>
        <w:t>calc</w:t>
      </w:r>
      <w:proofErr w:type="spellEnd"/>
      <w:r>
        <w:rPr>
          <w:color w:val="231F20"/>
          <w:sz w:val="26"/>
        </w:rPr>
        <w:t>)</w:t>
      </w:r>
    </w:p>
    <w:p w:rsidR="00180C4E" w:rsidRDefault="00180C4E" w:rsidP="00180C4E">
      <w:pPr>
        <w:tabs>
          <w:tab w:val="left" w:pos="599"/>
          <w:tab w:val="left" w:pos="600"/>
        </w:tabs>
        <w:spacing w:line="279" w:lineRule="exact"/>
        <w:rPr>
          <w:sz w:val="26"/>
        </w:rPr>
      </w:pPr>
    </w:p>
    <w:p w:rsidR="00756D33" w:rsidRDefault="00756D33" w:rsidP="00756D33">
      <w:pPr>
        <w:tabs>
          <w:tab w:val="left" w:pos="3709"/>
        </w:tabs>
        <w:spacing w:before="220" w:line="223" w:lineRule="auto"/>
        <w:ind w:left="630" w:right="136" w:hanging="360"/>
        <w:rPr>
          <w:i/>
          <w:color w:val="231F20"/>
        </w:rPr>
      </w:pPr>
      <w:r>
        <w:rPr>
          <w:b/>
          <w:color w:val="231F20"/>
          <w:sz w:val="28"/>
        </w:rPr>
        <w:t>PSA</w:t>
      </w:r>
      <w:r>
        <w:rPr>
          <w:b/>
          <w:color w:val="231F20"/>
          <w:spacing w:val="-14"/>
          <w:sz w:val="28"/>
        </w:rPr>
        <w:t xml:space="preserve"> </w:t>
      </w:r>
      <w:r>
        <w:rPr>
          <w:b/>
          <w:color w:val="231F20"/>
          <w:sz w:val="28"/>
        </w:rPr>
        <w:t>Screen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(Prostate)          $25</w:t>
      </w:r>
      <w:r>
        <w:rPr>
          <w:b/>
          <w:color w:val="231F20"/>
          <w:spacing w:val="-6"/>
          <w:sz w:val="28"/>
        </w:rPr>
        <w:t xml:space="preserve"> </w:t>
      </w:r>
      <w:r>
        <w:rPr>
          <w:color w:val="231F20"/>
          <w:sz w:val="24"/>
        </w:rPr>
        <w:t xml:space="preserve">Detects an antigen </w:t>
      </w:r>
      <w:r w:rsidRPr="004568EA">
        <w:rPr>
          <w:color w:val="231F20"/>
          <w:sz w:val="24"/>
        </w:rPr>
        <w:t>suspicious</w:t>
      </w:r>
      <w:r>
        <w:rPr>
          <w:color w:val="231F20"/>
          <w:sz w:val="24"/>
        </w:rPr>
        <w:t xml:space="preserve"> for cancer of the prostate. This screening may be recommended for men age 55-69. </w:t>
      </w:r>
      <w:r w:rsidRPr="003B2D93">
        <w:rPr>
          <w:i/>
          <w:color w:val="231F20"/>
        </w:rPr>
        <w:t xml:space="preserve">Many exceptions may apply based upon your unique medical and family history and other risk </w:t>
      </w:r>
      <w:proofErr w:type="spellStart"/>
      <w:r w:rsidRPr="003B2D93">
        <w:rPr>
          <w:i/>
          <w:color w:val="231F20"/>
        </w:rPr>
        <w:t>factors.It's</w:t>
      </w:r>
      <w:proofErr w:type="spellEnd"/>
      <w:r w:rsidRPr="003B2D93">
        <w:rPr>
          <w:i/>
          <w:color w:val="231F20"/>
        </w:rPr>
        <w:t xml:space="preserve"> highly recommended that this test be done in conjunction with an annual provider exam.</w:t>
      </w:r>
    </w:p>
    <w:p w:rsidR="00C9664F" w:rsidRDefault="00C9664F" w:rsidP="00305E27">
      <w:pPr>
        <w:pStyle w:val="Heading1"/>
        <w:tabs>
          <w:tab w:val="left" w:pos="1751"/>
        </w:tabs>
        <w:spacing w:before="213"/>
        <w:ind w:left="270"/>
        <w:rPr>
          <w:color w:val="231F20"/>
        </w:rPr>
      </w:pPr>
      <w:r w:rsidRPr="00063BB3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411480</wp:posOffset>
                </wp:positionV>
                <wp:extent cx="6181725" cy="2390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3907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BB3" w:rsidRDefault="00063BB3" w:rsidP="00063BB3">
                            <w:pPr>
                              <w:spacing w:before="71"/>
                              <w:ind w:right="1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For more information call 308-537-4066</w:t>
                            </w:r>
                          </w:p>
                          <w:p w:rsidR="00063BB3" w:rsidRPr="00A21190" w:rsidRDefault="00063BB3" w:rsidP="00063BB3">
                            <w:pPr>
                              <w:spacing w:before="186" w:line="311" w:lineRule="exact"/>
                              <w:ind w:left="363" w:right="2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21190">
                              <w:rPr>
                                <w:b/>
                                <w:sz w:val="28"/>
                                <w:highlight w:val="yellow"/>
                              </w:rPr>
                              <w:t>*Tests listed with an asteri</w:t>
                            </w:r>
                            <w:r w:rsidR="00A21190" w:rsidRPr="00A21190">
                              <w:rPr>
                                <w:b/>
                                <w:sz w:val="28"/>
                                <w:highlight w:val="yellow"/>
                              </w:rPr>
                              <w:t>s</w:t>
                            </w:r>
                            <w:r w:rsidRPr="00A21190">
                              <w:rPr>
                                <w:b/>
                                <w:sz w:val="28"/>
                                <w:highlight w:val="yellow"/>
                              </w:rPr>
                              <w:t>k require fasting.</w:t>
                            </w:r>
                          </w:p>
                          <w:p w:rsidR="00063BB3" w:rsidRDefault="00063BB3" w:rsidP="00063BB3">
                            <w:pPr>
                              <w:spacing w:line="311" w:lineRule="exact"/>
                              <w:ind w:left="363" w:right="2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Please follow these guidelines for a successful screening:</w:t>
                            </w:r>
                          </w:p>
                          <w:p w:rsidR="00063BB3" w:rsidRDefault="00063BB3" w:rsidP="00063BB3">
                            <w:pPr>
                              <w:pStyle w:val="BodyText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063BB3" w:rsidRDefault="00063BB3" w:rsidP="00063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8"/>
                                <w:tab w:val="left" w:pos="579"/>
                              </w:tabs>
                              <w:spacing w:line="225" w:lineRule="auto"/>
                              <w:ind w:right="25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Fasting for the laboratory means that the individual should consume no solid or liquid food for 12 hours before the</w:t>
                            </w:r>
                            <w:r>
                              <w:rPr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test.</w:t>
                            </w:r>
                          </w:p>
                          <w:p w:rsidR="00063BB3" w:rsidRDefault="00063BB3" w:rsidP="00063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8"/>
                                <w:tab w:val="left" w:pos="579"/>
                              </w:tabs>
                              <w:spacing w:line="273" w:lineRule="exact"/>
                              <w:ind w:hanging="36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No alcohol 24 hours before specimen</w:t>
                            </w:r>
                            <w:r>
                              <w:rPr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collection.</w:t>
                            </w:r>
                          </w:p>
                          <w:p w:rsidR="00063BB3" w:rsidRDefault="00063BB3" w:rsidP="00063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8"/>
                                <w:tab w:val="left" w:pos="579"/>
                              </w:tabs>
                              <w:spacing w:line="280" w:lineRule="exact"/>
                              <w:ind w:hanging="36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pacing w:val="-3"/>
                                <w:sz w:val="26"/>
                              </w:rPr>
                              <w:t xml:space="preserve">Water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can be tak</w:t>
                            </w:r>
                            <w:r w:rsidR="00EA7CB9">
                              <w:rPr>
                                <w:color w:val="FFFFFF"/>
                                <w:sz w:val="26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n in normal</w:t>
                            </w:r>
                            <w:r>
                              <w:rPr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amounts.</w:t>
                            </w:r>
                          </w:p>
                          <w:p w:rsidR="00063BB3" w:rsidRDefault="00063BB3" w:rsidP="00063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8"/>
                                <w:tab w:val="left" w:pos="579"/>
                              </w:tabs>
                              <w:spacing w:line="289" w:lineRule="exact"/>
                              <w:ind w:hanging="361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If taking m</w:t>
                            </w:r>
                            <w:r w:rsidR="00EA7CB9">
                              <w:rPr>
                                <w:color w:val="FFFFFF"/>
                                <w:sz w:val="26"/>
                              </w:rPr>
                              <w:t>ed</w:t>
                            </w:r>
                            <w:r>
                              <w:rPr>
                                <w:color w:val="FFFFFF"/>
                                <w:sz w:val="26"/>
                              </w:rPr>
                              <w:t>ication, continue medication as directed by your health</w:t>
                            </w:r>
                            <w:r>
                              <w:rPr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3"/>
                                <w:sz w:val="26"/>
                              </w:rPr>
                              <w:t>provider.</w:t>
                            </w:r>
                          </w:p>
                          <w:p w:rsidR="00063BB3" w:rsidRDefault="00063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85pt;margin-top:32.4pt;width:486.75pt;height:188.25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" fillcolor="#0070c0">
                <v:textbox>
                  <w:txbxContent>
                    <w:p w:rsidR="00063BB3" w:rsidRDefault="00063BB3" w:rsidP="00063BB3">
                      <w:pPr>
                        <w:spacing w:before="71"/>
                        <w:ind w:right="1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For more information call 308-537-4066</w:t>
                      </w:r>
                    </w:p>
                    <w:p w:rsidR="00063BB3" w:rsidRPr="00A21190" w:rsidRDefault="00063BB3" w:rsidP="00063BB3">
                      <w:pPr>
                        <w:spacing w:before="186" w:line="311" w:lineRule="exact"/>
                        <w:ind w:left="363" w:right="293"/>
                        <w:jc w:val="center"/>
                        <w:rPr>
                          <w:b/>
                          <w:sz w:val="28"/>
                        </w:rPr>
                      </w:pPr>
                      <w:r w:rsidRPr="00A21190">
                        <w:rPr>
                          <w:b/>
                          <w:sz w:val="28"/>
                          <w:highlight w:val="yellow"/>
                        </w:rPr>
                        <w:t>*Tests listed with an asteri</w:t>
                      </w:r>
                      <w:r w:rsidR="00A21190" w:rsidRPr="00A21190">
                        <w:rPr>
                          <w:b/>
                          <w:sz w:val="28"/>
                          <w:highlight w:val="yellow"/>
                        </w:rPr>
                        <w:t>s</w:t>
                      </w:r>
                      <w:r w:rsidRPr="00A21190">
                        <w:rPr>
                          <w:b/>
                          <w:sz w:val="28"/>
                          <w:highlight w:val="yellow"/>
                        </w:rPr>
                        <w:t>k require fasting.</w:t>
                      </w:r>
                    </w:p>
                    <w:p w:rsidR="00063BB3" w:rsidRDefault="00063BB3" w:rsidP="00063BB3">
                      <w:pPr>
                        <w:spacing w:line="311" w:lineRule="exact"/>
                        <w:ind w:left="363" w:right="2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Please follow these guidelines for a successful screening:</w:t>
                      </w:r>
                    </w:p>
                    <w:p w:rsidR="00063BB3" w:rsidRDefault="00063BB3" w:rsidP="00063BB3">
                      <w:pPr>
                        <w:pStyle w:val="BodyText"/>
                        <w:spacing w:before="4"/>
                        <w:rPr>
                          <w:b/>
                          <w:sz w:val="25"/>
                        </w:rPr>
                      </w:pPr>
                    </w:p>
                    <w:p w:rsidR="00063BB3" w:rsidRDefault="00063BB3" w:rsidP="00063B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8"/>
                          <w:tab w:val="left" w:pos="579"/>
                        </w:tabs>
                        <w:spacing w:line="225" w:lineRule="auto"/>
                        <w:ind w:right="252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Fasting for the laboratory means that the individual should consume no solid or liquid food for 12 hours before the</w:t>
                      </w:r>
                      <w:r>
                        <w:rPr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test.</w:t>
                      </w:r>
                    </w:p>
                    <w:p w:rsidR="00063BB3" w:rsidRDefault="00063BB3" w:rsidP="00063B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8"/>
                          <w:tab w:val="left" w:pos="579"/>
                        </w:tabs>
                        <w:spacing w:line="273" w:lineRule="exact"/>
                        <w:ind w:hanging="361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No alcohol 24 hours before specimen</w:t>
                      </w:r>
                      <w:r>
                        <w:rPr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collection.</w:t>
                      </w:r>
                    </w:p>
                    <w:p w:rsidR="00063BB3" w:rsidRDefault="00063BB3" w:rsidP="00063B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8"/>
                          <w:tab w:val="left" w:pos="579"/>
                        </w:tabs>
                        <w:spacing w:line="280" w:lineRule="exact"/>
                        <w:ind w:hanging="361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pacing w:val="-3"/>
                          <w:sz w:val="26"/>
                        </w:rPr>
                        <w:t xml:space="preserve">Water </w:t>
                      </w:r>
                      <w:r>
                        <w:rPr>
                          <w:color w:val="FFFFFF"/>
                          <w:sz w:val="26"/>
                        </w:rPr>
                        <w:t>can be tak</w:t>
                      </w:r>
                      <w:r w:rsidR="00EA7CB9">
                        <w:rPr>
                          <w:color w:val="FFFFFF"/>
                          <w:sz w:val="26"/>
                        </w:rPr>
                        <w:t>e</w:t>
                      </w:r>
                      <w:r>
                        <w:rPr>
                          <w:color w:val="FFFFFF"/>
                          <w:sz w:val="26"/>
                        </w:rPr>
                        <w:t>n in normal</w:t>
                      </w:r>
                      <w:r>
                        <w:rPr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z w:val="26"/>
                        </w:rPr>
                        <w:t>amounts.</w:t>
                      </w:r>
                    </w:p>
                    <w:p w:rsidR="00063BB3" w:rsidRDefault="00063BB3" w:rsidP="00063BB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8"/>
                          <w:tab w:val="left" w:pos="579"/>
                        </w:tabs>
                        <w:spacing w:line="289" w:lineRule="exact"/>
                        <w:ind w:hanging="361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If taking m</w:t>
                      </w:r>
                      <w:r w:rsidR="00EA7CB9">
                        <w:rPr>
                          <w:color w:val="FFFFFF"/>
                          <w:sz w:val="26"/>
                        </w:rPr>
                        <w:t>ed</w:t>
                      </w:r>
                      <w:r>
                        <w:rPr>
                          <w:color w:val="FFFFFF"/>
                          <w:sz w:val="26"/>
                        </w:rPr>
                        <w:t>ication, continue medication as directed by your health</w:t>
                      </w:r>
                      <w:r>
                        <w:rPr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3"/>
                          <w:sz w:val="26"/>
                        </w:rPr>
                        <w:t>provider.</w:t>
                      </w:r>
                    </w:p>
                    <w:p w:rsidR="00063BB3" w:rsidRDefault="00063BB3"/>
                  </w:txbxContent>
                </v:textbox>
                <w10:wrap type="square"/>
              </v:shape>
            </w:pict>
          </mc:Fallback>
        </mc:AlternateContent>
      </w:r>
    </w:p>
    <w:p w:rsidR="00756D33" w:rsidRDefault="00756D33" w:rsidP="00305E27">
      <w:pPr>
        <w:pStyle w:val="Heading1"/>
        <w:tabs>
          <w:tab w:val="left" w:pos="1751"/>
        </w:tabs>
        <w:spacing w:before="213"/>
        <w:ind w:left="270"/>
        <w:rPr>
          <w:color w:val="231F20"/>
        </w:rPr>
      </w:pPr>
    </w:p>
    <w:p w:rsidR="00756D33" w:rsidRDefault="00756D33" w:rsidP="00305E27">
      <w:pPr>
        <w:pStyle w:val="Heading1"/>
        <w:tabs>
          <w:tab w:val="left" w:pos="1751"/>
        </w:tabs>
        <w:spacing w:before="213"/>
        <w:ind w:left="270"/>
        <w:rPr>
          <w:color w:val="231F20"/>
        </w:rPr>
      </w:pPr>
    </w:p>
    <w:p w:rsidR="00C9664F" w:rsidRPr="00C9664F" w:rsidRDefault="00C9664F" w:rsidP="00C9664F">
      <w:pPr>
        <w:pStyle w:val="Heading1"/>
        <w:tabs>
          <w:tab w:val="left" w:pos="2319"/>
        </w:tabs>
        <w:spacing w:before="91" w:line="300" w:lineRule="exact"/>
        <w:rPr>
          <w:color w:val="231F20"/>
          <w:sz w:val="22"/>
          <w:szCs w:val="22"/>
        </w:rPr>
      </w:pPr>
    </w:p>
    <w:p w:rsidR="00C9664F" w:rsidRDefault="00C9664F" w:rsidP="00C9664F">
      <w:pPr>
        <w:pStyle w:val="Heading1"/>
        <w:tabs>
          <w:tab w:val="left" w:pos="2319"/>
        </w:tabs>
        <w:spacing w:before="91" w:line="300" w:lineRule="exact"/>
      </w:pPr>
      <w:r>
        <w:rPr>
          <w:color w:val="231F20"/>
        </w:rPr>
        <w:t>TSH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Wellness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  $16</w:t>
      </w:r>
    </w:p>
    <w:p w:rsidR="00C9664F" w:rsidRDefault="00C9664F" w:rsidP="00C9664F">
      <w:pPr>
        <w:spacing w:line="277" w:lineRule="exact"/>
        <w:ind w:left="630"/>
        <w:rPr>
          <w:color w:val="231F20"/>
          <w:sz w:val="26"/>
        </w:rPr>
      </w:pPr>
      <w:r>
        <w:rPr>
          <w:color w:val="231F20"/>
          <w:sz w:val="26"/>
        </w:rPr>
        <w:t>TSH (Thyroid)</w:t>
      </w:r>
    </w:p>
    <w:p w:rsidR="00305E27" w:rsidRDefault="00482708" w:rsidP="00305E27">
      <w:pPr>
        <w:pStyle w:val="Heading1"/>
        <w:tabs>
          <w:tab w:val="left" w:pos="1751"/>
        </w:tabs>
        <w:spacing w:before="213"/>
        <w:ind w:left="270"/>
      </w:pPr>
      <w:r>
        <w:rPr>
          <w:color w:val="231F20"/>
        </w:rPr>
        <w:t>Urine Drug Screen</w:t>
      </w:r>
      <w:r w:rsidR="00305E27">
        <w:rPr>
          <w:color w:val="231F20"/>
        </w:rPr>
        <w:tab/>
        <w:t xml:space="preserve">        </w:t>
      </w:r>
      <w:r>
        <w:rPr>
          <w:color w:val="231F20"/>
        </w:rPr>
        <w:tab/>
        <w:t xml:space="preserve">     $15</w:t>
      </w:r>
    </w:p>
    <w:p w:rsidR="00305E27" w:rsidRDefault="00482708" w:rsidP="00C9664F">
      <w:pPr>
        <w:pStyle w:val="BodyText"/>
        <w:spacing w:line="268" w:lineRule="exact"/>
        <w:ind w:left="630" w:right="353"/>
        <w:rPr>
          <w:color w:val="231F20"/>
        </w:rPr>
      </w:pPr>
      <w:r>
        <w:rPr>
          <w:color w:val="231F20"/>
        </w:rPr>
        <w:t>A urine drug screen analyzes urine for certain illegal drugs and prescription medication. Specimens must be collected at the lab.</w:t>
      </w:r>
    </w:p>
    <w:p w:rsidR="00756D33" w:rsidRDefault="00756D33" w:rsidP="00305E27">
      <w:pPr>
        <w:pStyle w:val="BodyText"/>
        <w:spacing w:line="268" w:lineRule="exact"/>
        <w:ind w:left="630"/>
        <w:rPr>
          <w:color w:val="231F20"/>
        </w:rPr>
      </w:pPr>
    </w:p>
    <w:p w:rsidR="00756D33" w:rsidRDefault="00756D33" w:rsidP="00756D33">
      <w:pPr>
        <w:pStyle w:val="Heading1"/>
        <w:tabs>
          <w:tab w:val="left" w:pos="1751"/>
        </w:tabs>
        <w:ind w:left="270"/>
      </w:pPr>
      <w:r>
        <w:rPr>
          <w:color w:val="231F20"/>
        </w:rPr>
        <w:t>Vitamin D</w:t>
      </w:r>
      <w:r>
        <w:rPr>
          <w:color w:val="231F20"/>
        </w:rPr>
        <w:tab/>
        <w:t xml:space="preserve">        </w:t>
      </w:r>
      <w:r>
        <w:rPr>
          <w:color w:val="231F20"/>
        </w:rPr>
        <w:tab/>
      </w:r>
      <w:r>
        <w:rPr>
          <w:color w:val="231F20"/>
        </w:rPr>
        <w:tab/>
        <w:t xml:space="preserve">  </w:t>
      </w:r>
      <w:r w:rsidR="00C9664F">
        <w:rPr>
          <w:color w:val="231F20"/>
        </w:rPr>
        <w:t xml:space="preserve">  </w:t>
      </w:r>
      <w:r>
        <w:rPr>
          <w:color w:val="231F20"/>
        </w:rPr>
        <w:t xml:space="preserve"> $58</w:t>
      </w:r>
    </w:p>
    <w:p w:rsidR="00756D33" w:rsidRPr="00756D33" w:rsidRDefault="00756D33" w:rsidP="00756D33">
      <w:pPr>
        <w:pStyle w:val="Heading1"/>
        <w:tabs>
          <w:tab w:val="left" w:pos="3086"/>
        </w:tabs>
        <w:ind w:left="630"/>
        <w:rPr>
          <w:b w:val="0"/>
          <w:sz w:val="24"/>
          <w:szCs w:val="24"/>
        </w:rPr>
      </w:pPr>
      <w:r w:rsidRPr="00756D33">
        <w:rPr>
          <w:b w:val="0"/>
          <w:color w:val="231F20"/>
          <w:sz w:val="24"/>
          <w:szCs w:val="24"/>
        </w:rPr>
        <w:t>Vitamin D deficiency may lead to a range</w:t>
      </w:r>
      <w:r w:rsidRPr="00756D33">
        <w:rPr>
          <w:b w:val="0"/>
          <w:sz w:val="24"/>
          <w:szCs w:val="24"/>
        </w:rPr>
        <w:t xml:space="preserve"> </w:t>
      </w:r>
      <w:r w:rsidRPr="00756D33">
        <w:rPr>
          <w:b w:val="0"/>
          <w:color w:val="231F20"/>
          <w:sz w:val="24"/>
          <w:szCs w:val="24"/>
        </w:rPr>
        <w:t>of disorders, such as osteoporosis.</w:t>
      </w:r>
    </w:p>
    <w:p w:rsidR="00756D33" w:rsidRPr="005F05DB" w:rsidRDefault="00756D33" w:rsidP="00756D33">
      <w:pPr>
        <w:pStyle w:val="BodyText"/>
        <w:spacing w:line="268" w:lineRule="exact"/>
        <w:rPr>
          <w:color w:val="231F20"/>
        </w:rPr>
      </w:pPr>
    </w:p>
    <w:p w:rsidR="00305E27" w:rsidRDefault="00305E27" w:rsidP="00180C4E">
      <w:pPr>
        <w:spacing w:line="277" w:lineRule="exact"/>
        <w:ind w:left="240"/>
        <w:rPr>
          <w:color w:val="231F20"/>
          <w:sz w:val="26"/>
        </w:rPr>
      </w:pPr>
    </w:p>
    <w:p w:rsidR="00180C4E" w:rsidRPr="00180C4E" w:rsidRDefault="00180C4E" w:rsidP="00180C4E">
      <w:pPr>
        <w:tabs>
          <w:tab w:val="left" w:pos="599"/>
          <w:tab w:val="left" w:pos="600"/>
        </w:tabs>
        <w:spacing w:line="279" w:lineRule="exact"/>
        <w:rPr>
          <w:sz w:val="26"/>
        </w:rPr>
      </w:pPr>
    </w:p>
    <w:p w:rsidR="007733E0" w:rsidRPr="007733E0" w:rsidRDefault="007733E0" w:rsidP="00063BB3">
      <w:pPr>
        <w:pStyle w:val="ListParagraph"/>
        <w:tabs>
          <w:tab w:val="left" w:pos="599"/>
          <w:tab w:val="left" w:pos="600"/>
        </w:tabs>
        <w:spacing w:line="279" w:lineRule="exact"/>
        <w:ind w:firstLine="0"/>
        <w:rPr>
          <w:sz w:val="26"/>
        </w:rPr>
      </w:pPr>
    </w:p>
    <w:p w:rsidR="007733E0" w:rsidRDefault="007733E0" w:rsidP="007733E0">
      <w:pPr>
        <w:tabs>
          <w:tab w:val="left" w:pos="599"/>
          <w:tab w:val="left" w:pos="600"/>
        </w:tabs>
        <w:spacing w:line="279" w:lineRule="exact"/>
        <w:rPr>
          <w:sz w:val="26"/>
        </w:rPr>
      </w:pPr>
    </w:p>
    <w:p w:rsidR="007733E0" w:rsidRDefault="007733E0" w:rsidP="007733E0">
      <w:pPr>
        <w:tabs>
          <w:tab w:val="left" w:pos="599"/>
          <w:tab w:val="left" w:pos="600"/>
        </w:tabs>
        <w:spacing w:line="279" w:lineRule="exact"/>
        <w:rPr>
          <w:sz w:val="26"/>
        </w:rPr>
      </w:pPr>
    </w:p>
    <w:p w:rsidR="00063BB3" w:rsidRDefault="00063BB3" w:rsidP="00063BB3">
      <w:pPr>
        <w:pStyle w:val="Heading1"/>
        <w:tabs>
          <w:tab w:val="left" w:pos="2319"/>
        </w:tabs>
        <w:spacing w:before="91" w:line="300" w:lineRule="exact"/>
        <w:rPr>
          <w:color w:val="231F20"/>
        </w:rPr>
      </w:pPr>
    </w:p>
    <w:p w:rsidR="007733E0" w:rsidRPr="00063BB3" w:rsidRDefault="007733E0" w:rsidP="00063BB3">
      <w:pPr>
        <w:tabs>
          <w:tab w:val="left" w:pos="3987"/>
        </w:tabs>
        <w:spacing w:before="125" w:line="208" w:lineRule="auto"/>
        <w:ind w:right="178"/>
        <w:rPr>
          <w:sz w:val="26"/>
        </w:rPr>
      </w:pPr>
    </w:p>
    <w:sectPr w:rsidR="007733E0" w:rsidRPr="00063BB3" w:rsidSect="003B2D93">
      <w:type w:val="continuous"/>
      <w:pgSz w:w="15840" w:h="12240" w:orient="landscape"/>
      <w:pgMar w:top="320" w:right="280" w:bottom="280" w:left="240" w:header="720" w:footer="720" w:gutter="0"/>
      <w:cols w:num="3" w:space="1261" w:equalWidth="0">
        <w:col w:w="4569" w:space="664"/>
        <w:col w:w="4636" w:space="598"/>
        <w:col w:w="48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B54C8"/>
    <w:multiLevelType w:val="hybridMultilevel"/>
    <w:tmpl w:val="65D87576"/>
    <w:lvl w:ilvl="0" w:tplc="D174C5F4">
      <w:numFmt w:val="bullet"/>
      <w:lvlText w:val="•"/>
      <w:lvlJc w:val="left"/>
      <w:pPr>
        <w:ind w:left="578" w:hanging="360"/>
      </w:pPr>
      <w:rPr>
        <w:rFonts w:ascii="Arial" w:eastAsia="Arial" w:hAnsi="Arial" w:cs="Arial" w:hint="default"/>
        <w:color w:val="FFFFFF"/>
        <w:w w:val="100"/>
        <w:sz w:val="26"/>
        <w:szCs w:val="26"/>
        <w:lang w:val="en-US" w:eastAsia="en-US" w:bidi="ar-SA"/>
      </w:rPr>
    </w:lvl>
    <w:lvl w:ilvl="1" w:tplc="CDC4712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9A122F62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3" w:tplc="2402E4E0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11A0715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B14436E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456CCB6C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9A02CD1A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F91649F4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000323"/>
    <w:multiLevelType w:val="hybridMultilevel"/>
    <w:tmpl w:val="E41A461E"/>
    <w:lvl w:ilvl="0" w:tplc="4E30D89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color w:val="231F20"/>
        <w:w w:val="100"/>
        <w:sz w:val="24"/>
        <w:szCs w:val="24"/>
        <w:lang w:val="en-US" w:eastAsia="en-US" w:bidi="ar-SA"/>
      </w:rPr>
    </w:lvl>
    <w:lvl w:ilvl="1" w:tplc="C50A99B4">
      <w:numFmt w:val="bullet"/>
      <w:lvlText w:val="•"/>
      <w:lvlJc w:val="left"/>
      <w:pPr>
        <w:ind w:left="672" w:hanging="433"/>
      </w:pPr>
      <w:rPr>
        <w:rFonts w:ascii="Arial" w:eastAsia="Arial" w:hAnsi="Arial" w:cs="Arial" w:hint="default"/>
        <w:color w:val="231F20"/>
        <w:w w:val="100"/>
        <w:sz w:val="26"/>
        <w:szCs w:val="26"/>
        <w:lang w:val="en-US" w:eastAsia="en-US" w:bidi="ar-SA"/>
      </w:rPr>
    </w:lvl>
    <w:lvl w:ilvl="2" w:tplc="0616C868">
      <w:numFmt w:val="bullet"/>
      <w:lvlText w:val="•"/>
      <w:lvlJc w:val="left"/>
      <w:pPr>
        <w:ind w:left="1099" w:hanging="433"/>
      </w:pPr>
      <w:rPr>
        <w:rFonts w:hint="default"/>
        <w:lang w:val="en-US" w:eastAsia="en-US" w:bidi="ar-SA"/>
      </w:rPr>
    </w:lvl>
    <w:lvl w:ilvl="3" w:tplc="E5BC19FA">
      <w:numFmt w:val="bullet"/>
      <w:lvlText w:val="•"/>
      <w:lvlJc w:val="left"/>
      <w:pPr>
        <w:ind w:left="1518" w:hanging="433"/>
      </w:pPr>
      <w:rPr>
        <w:rFonts w:hint="default"/>
        <w:lang w:val="en-US" w:eastAsia="en-US" w:bidi="ar-SA"/>
      </w:rPr>
    </w:lvl>
    <w:lvl w:ilvl="4" w:tplc="DE5873E0">
      <w:numFmt w:val="bullet"/>
      <w:lvlText w:val="•"/>
      <w:lvlJc w:val="left"/>
      <w:pPr>
        <w:ind w:left="1938" w:hanging="433"/>
      </w:pPr>
      <w:rPr>
        <w:rFonts w:hint="default"/>
        <w:lang w:val="en-US" w:eastAsia="en-US" w:bidi="ar-SA"/>
      </w:rPr>
    </w:lvl>
    <w:lvl w:ilvl="5" w:tplc="BD04E350">
      <w:numFmt w:val="bullet"/>
      <w:lvlText w:val="•"/>
      <w:lvlJc w:val="left"/>
      <w:pPr>
        <w:ind w:left="2357" w:hanging="433"/>
      </w:pPr>
      <w:rPr>
        <w:rFonts w:hint="default"/>
        <w:lang w:val="en-US" w:eastAsia="en-US" w:bidi="ar-SA"/>
      </w:rPr>
    </w:lvl>
    <w:lvl w:ilvl="6" w:tplc="19F2DB84">
      <w:numFmt w:val="bullet"/>
      <w:lvlText w:val="•"/>
      <w:lvlJc w:val="left"/>
      <w:pPr>
        <w:ind w:left="2777" w:hanging="433"/>
      </w:pPr>
      <w:rPr>
        <w:rFonts w:hint="default"/>
        <w:lang w:val="en-US" w:eastAsia="en-US" w:bidi="ar-SA"/>
      </w:rPr>
    </w:lvl>
    <w:lvl w:ilvl="7" w:tplc="E188A278">
      <w:numFmt w:val="bullet"/>
      <w:lvlText w:val="•"/>
      <w:lvlJc w:val="left"/>
      <w:pPr>
        <w:ind w:left="3196" w:hanging="433"/>
      </w:pPr>
      <w:rPr>
        <w:rFonts w:hint="default"/>
        <w:lang w:val="en-US" w:eastAsia="en-US" w:bidi="ar-SA"/>
      </w:rPr>
    </w:lvl>
    <w:lvl w:ilvl="8" w:tplc="8258FEF2">
      <w:numFmt w:val="bullet"/>
      <w:lvlText w:val="•"/>
      <w:lvlJc w:val="left"/>
      <w:pPr>
        <w:ind w:left="3615" w:hanging="43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wNjG3sLC0NDcwMTFU0lEKTi0uzszPAykwqQUAlKJLFSwAAAA="/>
  </w:docVars>
  <w:rsids>
    <w:rsidRoot w:val="0066388F"/>
    <w:rsid w:val="00063BB3"/>
    <w:rsid w:val="00180C4E"/>
    <w:rsid w:val="00305E27"/>
    <w:rsid w:val="003B2D93"/>
    <w:rsid w:val="00420A39"/>
    <w:rsid w:val="0042348B"/>
    <w:rsid w:val="004568EA"/>
    <w:rsid w:val="00482708"/>
    <w:rsid w:val="004E48CF"/>
    <w:rsid w:val="005F05DB"/>
    <w:rsid w:val="0066388F"/>
    <w:rsid w:val="00756D33"/>
    <w:rsid w:val="007733E0"/>
    <w:rsid w:val="007A0BD8"/>
    <w:rsid w:val="00876484"/>
    <w:rsid w:val="008E35C1"/>
    <w:rsid w:val="009F7B1D"/>
    <w:rsid w:val="00A21190"/>
    <w:rsid w:val="00C9664F"/>
    <w:rsid w:val="00D430D2"/>
    <w:rsid w:val="00EA7CB9"/>
    <w:rsid w:val="00F9657D"/>
    <w:rsid w:val="00F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5F0AA-4C8D-4908-84F6-9ED7D87B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63BB3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spacing w:line="310" w:lineRule="exact"/>
      <w:ind w:left="2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7"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6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0BD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733E0"/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733E0"/>
    <w:rPr>
      <w:rFonts w:ascii="Arial" w:eastAsia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B1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thenburgheal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thenburg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Jobman</dc:creator>
  <cp:lastModifiedBy>Roxanne Converse-Whiting</cp:lastModifiedBy>
  <cp:revision>13</cp:revision>
  <cp:lastPrinted>2020-12-31T16:47:00Z</cp:lastPrinted>
  <dcterms:created xsi:type="dcterms:W3CDTF">2020-12-31T16:59:00Z</dcterms:created>
  <dcterms:modified xsi:type="dcterms:W3CDTF">2023-03-17T13:57:00Z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2020-12-30T00:00:00Z</vt:filetime>
  </property>
</Properties>
</file>